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E9" w:rsidRPr="00BD0636" w:rsidRDefault="00D165E9" w:rsidP="00D4274F">
      <w:pPr>
        <w:spacing w:line="320" w:lineRule="exact"/>
        <w:ind w:left="708" w:hanging="708"/>
        <w:rPr>
          <w:rFonts w:ascii="Arial" w:hAnsi="Arial" w:cs="Arial"/>
          <w:b/>
          <w:smallCaps/>
          <w:color w:val="404040" w:themeColor="text1" w:themeTint="BF"/>
        </w:rPr>
      </w:pPr>
    </w:p>
    <w:p w:rsidR="00904089" w:rsidRPr="002302CE" w:rsidRDefault="008D3C05" w:rsidP="00904089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>
        <w:rPr>
          <w:rFonts w:ascii="Arial" w:hAnsi="Arial" w:cs="Arial"/>
          <w:color w:val="404040"/>
          <w:sz w:val="18"/>
          <w:szCs w:val="18"/>
        </w:rPr>
        <w:t>Postępowanie zakupowe nr:2021-917</w:t>
      </w:r>
    </w:p>
    <w:p w:rsidR="00904089" w:rsidRPr="005D2860" w:rsidRDefault="00904089" w:rsidP="00904089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wraz z dostawą sprzętu medycznego dla Nowego Szpitala</w:t>
      </w:r>
      <w:r>
        <w:rPr>
          <w:rFonts w:ascii="Arial" w:hAnsi="Arial" w:cs="Arial"/>
          <w:b/>
          <w:sz w:val="18"/>
          <w:szCs w:val="18"/>
        </w:rPr>
        <w:t xml:space="preserve"> w Nakle i Szubinie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</w:p>
    <w:p w:rsidR="00904089" w:rsidRPr="002302CE" w:rsidRDefault="00904089" w:rsidP="00904089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</w:t>
      </w:r>
      <w:r w:rsidR="008D3C05">
        <w:rPr>
          <w:rFonts w:ascii="Arial" w:hAnsi="Arial" w:cs="Arial"/>
          <w:i/>
          <w:sz w:val="18"/>
          <w:szCs w:val="18"/>
        </w:rPr>
        <w:t>- ETAP II</w:t>
      </w:r>
      <w:r w:rsidRPr="002302CE">
        <w:rPr>
          <w:rFonts w:ascii="Arial" w:hAnsi="Arial" w:cs="Arial"/>
          <w:i/>
          <w:sz w:val="18"/>
          <w:szCs w:val="18"/>
        </w:rPr>
        <w:t>)</w:t>
      </w:r>
    </w:p>
    <w:p w:rsidR="00904089" w:rsidRDefault="00904089" w:rsidP="00904089">
      <w:pPr>
        <w:spacing w:line="320" w:lineRule="exact"/>
        <w:outlineLvl w:val="4"/>
        <w:rPr>
          <w:rFonts w:ascii="Arial" w:eastAsia="Times New Roman" w:hAnsi="Arial" w:cs="Arial"/>
          <w:bCs/>
          <w:color w:val="404040" w:themeColor="text1" w:themeTint="BF"/>
          <w:sz w:val="18"/>
          <w:szCs w:val="18"/>
          <w:lang w:eastAsia="pl-PL"/>
        </w:rPr>
      </w:pPr>
    </w:p>
    <w:p w:rsidR="00D165E9" w:rsidRPr="0098282B" w:rsidRDefault="0098282B" w:rsidP="00D165E9">
      <w:pPr>
        <w:spacing w:line="320" w:lineRule="exact"/>
        <w:jc w:val="center"/>
        <w:outlineLvl w:val="4"/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</w:pPr>
      <w:r w:rsidRPr="0098282B">
        <w:rPr>
          <w:rFonts w:ascii="Arial" w:eastAsia="Times New Roman" w:hAnsi="Arial" w:cs="Arial"/>
          <w:b/>
          <w:bCs/>
          <w:color w:val="404040" w:themeColor="text1" w:themeTint="BF"/>
          <w:sz w:val="18"/>
          <w:szCs w:val="18"/>
          <w:lang w:eastAsia="pl-PL"/>
        </w:rPr>
        <w:t xml:space="preserve">WARUNKI PRZETARGU </w:t>
      </w:r>
    </w:p>
    <w:p w:rsidR="00F76E11" w:rsidRPr="008D3C05" w:rsidRDefault="00F76E11" w:rsidP="00F76E11">
      <w:pPr>
        <w:spacing w:line="320" w:lineRule="exact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627F29" w:rsidRPr="008D3C05" w:rsidRDefault="00627F29" w:rsidP="00F76E11">
      <w:pPr>
        <w:rPr>
          <w:rFonts w:ascii="Arial" w:eastAsia="Times New Roman" w:hAnsi="Arial" w:cs="Arial"/>
          <w:b/>
          <w:bCs/>
          <w:color w:val="595959" w:themeColor="text1" w:themeTint="A6"/>
          <w:sz w:val="18"/>
          <w:szCs w:val="18"/>
          <w:lang w:eastAsia="pl-PL"/>
        </w:rPr>
      </w:pPr>
    </w:p>
    <w:p w:rsidR="00D165E9" w:rsidRPr="008D3C05" w:rsidRDefault="00D165E9" w:rsidP="001E0F9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8D3C05">
        <w:rPr>
          <w:rFonts w:ascii="Arial" w:hAnsi="Arial" w:cs="Arial"/>
          <w:b/>
          <w:color w:val="595959" w:themeColor="text1" w:themeTint="A6"/>
          <w:sz w:val="18"/>
          <w:szCs w:val="18"/>
        </w:rPr>
        <w:t>Zamawiający i Organizator przetargu:</w:t>
      </w:r>
    </w:p>
    <w:p w:rsidR="00D165E9" w:rsidRPr="008D3C05" w:rsidRDefault="00D165E9" w:rsidP="001E0F9B">
      <w:pPr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8D3C05">
        <w:rPr>
          <w:rFonts w:ascii="Arial" w:hAnsi="Arial" w:cs="Arial"/>
          <w:b/>
          <w:color w:val="595959" w:themeColor="text1" w:themeTint="A6"/>
          <w:sz w:val="18"/>
          <w:szCs w:val="18"/>
        </w:rPr>
        <w:t>Zamawiający</w:t>
      </w:r>
      <w:r w:rsidRPr="008D3C05">
        <w:rPr>
          <w:rFonts w:ascii="Arial" w:hAnsi="Arial" w:cs="Arial"/>
          <w:color w:val="595959" w:themeColor="text1" w:themeTint="A6"/>
          <w:sz w:val="18"/>
          <w:szCs w:val="18"/>
        </w:rPr>
        <w:t>:</w:t>
      </w:r>
    </w:p>
    <w:p w:rsidR="00904089" w:rsidRPr="008D3C05" w:rsidRDefault="00904089" w:rsidP="001E0F9B">
      <w:pPr>
        <w:pStyle w:val="Zwykytekst1"/>
        <w:spacing w:line="276" w:lineRule="auto"/>
        <w:ind w:left="36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8D3C05">
        <w:rPr>
          <w:rFonts w:ascii="Arial" w:hAnsi="Arial" w:cs="Arial"/>
          <w:b/>
          <w:color w:val="595959" w:themeColor="text1" w:themeTint="A6"/>
          <w:sz w:val="18"/>
          <w:szCs w:val="18"/>
        </w:rPr>
        <w:t>Nowy Szpital w Nakle i Szubinie</w:t>
      </w:r>
      <w:r w:rsidRPr="008D3C05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Pr="008D3C05">
        <w:rPr>
          <w:rFonts w:ascii="Arial" w:hAnsi="Arial" w:cs="Arial"/>
          <w:b/>
          <w:color w:val="595959" w:themeColor="text1" w:themeTint="A6"/>
          <w:sz w:val="18"/>
          <w:szCs w:val="18"/>
        </w:rPr>
        <w:t>Sp. z o.o.</w:t>
      </w:r>
      <w:r w:rsidRPr="008D3C05">
        <w:rPr>
          <w:rFonts w:ascii="Arial" w:hAnsi="Arial" w:cs="Arial"/>
          <w:color w:val="595959" w:themeColor="text1" w:themeTint="A6"/>
          <w:sz w:val="18"/>
          <w:szCs w:val="18"/>
        </w:rPr>
        <w:t xml:space="preserve"> </w:t>
      </w:r>
      <w:r w:rsidR="008D3C05">
        <w:rPr>
          <w:rFonts w:ascii="Arial" w:hAnsi="Arial" w:cs="Arial"/>
          <w:color w:val="595959" w:themeColor="text1" w:themeTint="A6"/>
          <w:sz w:val="18"/>
          <w:szCs w:val="18"/>
        </w:rPr>
        <w:t xml:space="preserve">,ul. Mickiewicza </w:t>
      </w:r>
      <w:r w:rsidRPr="008D3C05">
        <w:rPr>
          <w:rFonts w:ascii="Arial" w:hAnsi="Arial" w:cs="Arial"/>
          <w:color w:val="595959" w:themeColor="text1" w:themeTint="A6"/>
          <w:sz w:val="18"/>
          <w:szCs w:val="18"/>
        </w:rPr>
        <w:t>, 89-100 Nakło nad Notecią, NIP 5581766857, REGON 340104087</w:t>
      </w:r>
    </w:p>
    <w:p w:rsidR="00904089" w:rsidRPr="008D3C05" w:rsidRDefault="00904089" w:rsidP="001E0F9B">
      <w:pPr>
        <w:spacing w:line="276" w:lineRule="auto"/>
        <w:ind w:left="72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</w:p>
    <w:p w:rsidR="00D165E9" w:rsidRPr="008D3C05" w:rsidRDefault="00D165E9" w:rsidP="001E0F9B">
      <w:pPr>
        <w:pStyle w:val="Akapitzlis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b/>
          <w:color w:val="595959" w:themeColor="text1" w:themeTint="A6"/>
          <w:sz w:val="18"/>
          <w:szCs w:val="18"/>
        </w:rPr>
      </w:pPr>
      <w:r w:rsidRPr="008D3C05">
        <w:rPr>
          <w:rFonts w:ascii="Arial" w:hAnsi="Arial" w:cs="Arial"/>
          <w:b/>
          <w:color w:val="595959" w:themeColor="text1" w:themeTint="A6"/>
          <w:sz w:val="18"/>
          <w:szCs w:val="18"/>
        </w:rPr>
        <w:t>Organizator przetargu:</w:t>
      </w:r>
    </w:p>
    <w:p w:rsidR="008D3C05" w:rsidRDefault="008808AD" w:rsidP="001E0F9B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       </w:t>
      </w:r>
      <w:r w:rsidR="00D165E9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Grupa Nowy Szpital H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olding S.A, ul. Zbożowa 4, </w:t>
      </w:r>
      <w:r w:rsidR="003E0528" w:rsidRP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>Szczecin 70-653</w:t>
      </w:r>
      <w:r w:rsidR="008D3C05">
        <w:rPr>
          <w:rFonts w:ascii="Arial" w:eastAsia="Times New Roman" w:hAnsi="Arial" w:cs="Arial"/>
          <w:color w:val="595959" w:themeColor="text1" w:themeTint="A6"/>
          <w:sz w:val="18"/>
          <w:szCs w:val="18"/>
          <w:lang w:eastAsia="pl-PL"/>
        </w:rPr>
        <w:t xml:space="preserve">, </w:t>
      </w:r>
      <w:r w:rsidR="00D165E9" w:rsidRPr="008D3C05">
        <w:rPr>
          <w:rFonts w:ascii="Arial" w:hAnsi="Arial" w:cs="Arial"/>
          <w:color w:val="595959" w:themeColor="text1" w:themeTint="A6"/>
          <w:sz w:val="18"/>
          <w:szCs w:val="18"/>
        </w:rPr>
        <w:t>działający jako pełnomocnik</w:t>
      </w:r>
    </w:p>
    <w:p w:rsidR="00D165E9" w:rsidRPr="008D3C05" w:rsidRDefault="008D3C05" w:rsidP="001E0F9B">
      <w:pPr>
        <w:spacing w:line="276" w:lineRule="auto"/>
        <w:rPr>
          <w:rFonts w:ascii="Arial" w:hAnsi="Arial" w:cs="Arial"/>
          <w:color w:val="595959" w:themeColor="text1" w:themeTint="A6"/>
          <w:sz w:val="18"/>
          <w:szCs w:val="18"/>
        </w:rPr>
      </w:pPr>
      <w:r>
        <w:rPr>
          <w:rFonts w:ascii="Arial" w:hAnsi="Arial" w:cs="Arial"/>
          <w:color w:val="595959" w:themeColor="text1" w:themeTint="A6"/>
          <w:sz w:val="18"/>
          <w:szCs w:val="18"/>
        </w:rPr>
        <w:t xml:space="preserve">       Zamawiającego</w:t>
      </w:r>
    </w:p>
    <w:p w:rsidR="00D165E9" w:rsidRPr="00BA3009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BA3009" w:rsidRDefault="00D165E9" w:rsidP="008D3C05">
      <w:pPr>
        <w:pStyle w:val="Akapitzlist"/>
        <w:numPr>
          <w:ilvl w:val="0"/>
          <w:numId w:val="2"/>
        </w:numPr>
        <w:spacing w:line="320" w:lineRule="exact"/>
        <w:ind w:right="-284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Sposób prowadzenia postępowania: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Zamówienie zostanie udzielone Oferentowi, wybranemu w drodze przetargu 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na podstawie przepisów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1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– art. 70</w:t>
      </w:r>
      <w:r w:rsidRPr="00BA3009">
        <w:rPr>
          <w:rFonts w:ascii="Arial" w:hAnsi="Arial" w:cs="Arial"/>
          <w:color w:val="404040" w:themeColor="text1" w:themeTint="BF"/>
          <w:sz w:val="18"/>
          <w:szCs w:val="18"/>
          <w:vertAlign w:val="superscript"/>
        </w:rPr>
        <w:t>5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Kodeksu cywilnego oraz zgodnie z niniejszymi </w:t>
      </w: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Warunkami Przetargu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, zwanymi w dalszej części „Warunkami”.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Postępowanie odbędzie się z podziałem na część: jawną i niejawną. Oferenci mogą uczestniczyć w części jawnej.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dokonuje otwarcia ofert;</w:t>
      </w:r>
    </w:p>
    <w:p w:rsidR="00D165E9" w:rsidRPr="00BA3009" w:rsidRDefault="00D165E9" w:rsidP="00BA300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ogłasza wyniki postępowania;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części niejawnej postępowania Organizator przetargu: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stwierdza ważność złożonych ofert;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odrzuca oferty w przypadku niespełnienia przez Oferentów wymogów niniejszego postępowania;</w:t>
      </w:r>
    </w:p>
    <w:p w:rsidR="00D165E9" w:rsidRPr="00BA3009" w:rsidRDefault="00D165E9" w:rsidP="00AA5BCC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toku dokonywania badania i oceny złożonych ofert może żądać od Oferentów wyjaśnień dotyczących złożonych przez nich ofert;</w:t>
      </w:r>
    </w:p>
    <w:p w:rsidR="00BA3009" w:rsidRPr="00611760" w:rsidRDefault="00D165E9" w:rsidP="00611760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przeprowadza negocjacje z Oferentami.</w:t>
      </w:r>
    </w:p>
    <w:p w:rsidR="00D165E9" w:rsidRPr="00BA3009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Wyniki niniejszego postępowania zostaną ogłoszone na stronie internetowej Organizatora przetargu – </w:t>
      </w:r>
      <w:hyperlink r:id="rId8" w:history="1">
        <w:r w:rsidRPr="00BA3009">
          <w:rPr>
            <w:rStyle w:val="Hipercze"/>
            <w:rFonts w:ascii="Arial" w:hAnsi="Arial" w:cs="Arial"/>
            <w:color w:val="404040" w:themeColor="text1" w:themeTint="BF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bazakonkurencyjnosci.funduszeeuropejskie.gov.pl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 ponadto o wyborze najkorzystniejszej oferty niezwłocznie, drogą elektroniczną, poinformowani zostaną wszyscy Oferenci. 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zastrzega sobie prawo dokonania zmiany warunków przetargu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w jego trakcie, a także prawo unieważnienia przetargu bez podawania powodu oraz prawo do zamknięcia przetargu bez dokonywania wyboru  żadnej oferty. W przypadku skorzystania przez Organizatora przetargu z wymienionych uprawnień informacja zostanie umieszczona na stronie internetowej Organizatora przetargu, ponadto wszyscy Oferenci zostaną po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informowani drogą elektroniczną</w:t>
      </w:r>
    </w:p>
    <w:p w:rsidR="002665AC" w:rsidRDefault="006A3D38" w:rsidP="002665AC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zastrzega sobie możliwość organizacji II etapu konkursu w formie negocjacji z Oferentami. </w:t>
      </w:r>
    </w:p>
    <w:p w:rsidR="006A3D38" w:rsidRPr="002665AC" w:rsidRDefault="006A3D38" w:rsidP="002665A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t xml:space="preserve">W takim przypadku negocjacje polegały będą na zaproszeniu do rozmów w toku których zaproszeni Oferenci zobowiązani będą przedstawić dalsze oferty, których warunki nie będą gorsze niż oferty już złożone </w:t>
      </w:r>
      <w:r w:rsidRPr="002665AC">
        <w:rPr>
          <w:rFonts w:ascii="Arial" w:hAnsi="Arial" w:cs="Arial"/>
          <w:color w:val="404040" w:themeColor="text1" w:themeTint="BF"/>
          <w:sz w:val="18"/>
          <w:szCs w:val="18"/>
        </w:rPr>
        <w:t>w postępowaniu</w:t>
      </w:r>
    </w:p>
    <w:p w:rsidR="00D165E9" w:rsidRPr="00BA3009" w:rsidRDefault="006A3D38" w:rsidP="006A3D38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6A3D38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Informacje związane z przetwarzaniem danych osobowych Oferentów uczestniczących w niniejszym postępowaniu zakupowym zawarte zostały w Klauzuli informacyjnej RODO stanowiącej załącznik do niniejszych Warunków</w:t>
      </w:r>
      <w:r w:rsidR="00D165E9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Wadium: </w:t>
      </w:r>
    </w:p>
    <w:p w:rsidR="00D165E9" w:rsidRPr="008C4BE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 </w:t>
      </w:r>
      <w:r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żąda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/nie żąda wniesienia wadium w prowadzonym postępowaniu.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Opis przedmiotu zamówienia: </w:t>
      </w:r>
    </w:p>
    <w:p w:rsidR="00E83DEF" w:rsidRDefault="00D165E9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Przedmi</w:t>
      </w:r>
      <w:r w:rsidR="00671A54" w:rsidRPr="00BA3009">
        <w:rPr>
          <w:rFonts w:ascii="Arial" w:hAnsi="Arial" w:cs="Arial"/>
          <w:color w:val="404040" w:themeColor="text1" w:themeTint="BF"/>
          <w:sz w:val="18"/>
          <w:szCs w:val="18"/>
        </w:rPr>
        <w:t>otem zamówienia jest:</w:t>
      </w:r>
    </w:p>
    <w:p w:rsidR="00581A17" w:rsidRPr="005D2860" w:rsidRDefault="00581A17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wraz z dostawą sprzętu medycznego dla Nowego Szpitala</w:t>
      </w:r>
      <w:r>
        <w:rPr>
          <w:rFonts w:ascii="Arial" w:hAnsi="Arial" w:cs="Arial"/>
          <w:b/>
          <w:sz w:val="18"/>
          <w:szCs w:val="18"/>
        </w:rPr>
        <w:t xml:space="preserve"> w Nakle i Szubinie </w:t>
      </w:r>
      <w:r w:rsidRPr="005D2860">
        <w:rPr>
          <w:rFonts w:ascii="Arial" w:hAnsi="Arial" w:cs="Arial"/>
          <w:b/>
          <w:sz w:val="18"/>
          <w:szCs w:val="18"/>
        </w:rPr>
        <w:t xml:space="preserve"> Sp. z o.o.</w:t>
      </w:r>
    </w:p>
    <w:p w:rsidR="00581A17" w:rsidRPr="002302CE" w:rsidRDefault="00581A17" w:rsidP="00581A17">
      <w:pPr>
        <w:spacing w:line="320" w:lineRule="exact"/>
        <w:rPr>
          <w:rFonts w:ascii="Arial" w:hAnsi="Arial" w:cs="Arial"/>
          <w:i/>
          <w:color w:val="404040"/>
          <w:sz w:val="18"/>
          <w:szCs w:val="18"/>
        </w:rPr>
      </w:pPr>
      <w:r w:rsidRPr="002302CE">
        <w:rPr>
          <w:rFonts w:ascii="Arial" w:hAnsi="Arial" w:cs="Arial"/>
          <w:i/>
          <w:sz w:val="18"/>
          <w:szCs w:val="18"/>
        </w:rPr>
        <w:t>(Postępowanie prowadzone w ramach projektu: "Doposażenie szpitali w województwie kujawsko - pomorskim związane z zapobieganiem, przeciwdziałaniem i zwalczaniem COVID-19</w:t>
      </w:r>
      <w:r w:rsidR="002D2D78">
        <w:rPr>
          <w:rFonts w:ascii="Arial" w:hAnsi="Arial" w:cs="Arial"/>
          <w:i/>
          <w:sz w:val="18"/>
          <w:szCs w:val="18"/>
        </w:rPr>
        <w:t xml:space="preserve">- ETAP II </w:t>
      </w:r>
      <w:r w:rsidRPr="002302CE">
        <w:rPr>
          <w:rFonts w:ascii="Arial" w:hAnsi="Arial" w:cs="Arial"/>
          <w:i/>
          <w:sz w:val="18"/>
          <w:szCs w:val="18"/>
        </w:rPr>
        <w:t>)</w:t>
      </w:r>
    </w:p>
    <w:p w:rsidR="00F87FCE" w:rsidRPr="002C4730" w:rsidRDefault="00F87FCE" w:rsidP="002C4730">
      <w:pPr>
        <w:pStyle w:val="Zwykytekst1"/>
        <w:spacing w:line="300" w:lineRule="atLeast"/>
        <w:rPr>
          <w:rFonts w:ascii="Arial" w:hAnsi="Arial" w:cs="Arial"/>
          <w:color w:val="404040" w:themeColor="text1" w:themeTint="BF"/>
          <w:sz w:val="22"/>
          <w:szCs w:val="22"/>
        </w:rPr>
      </w:pPr>
    </w:p>
    <w:tbl>
      <w:tblPr>
        <w:tblW w:w="8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5680"/>
        <w:gridCol w:w="680"/>
        <w:gridCol w:w="680"/>
      </w:tblGrid>
      <w:tr w:rsidR="00167091" w:rsidRPr="00167091" w:rsidTr="00167091">
        <w:trPr>
          <w:trHeight w:val="792"/>
        </w:trPr>
        <w:tc>
          <w:tcPr>
            <w:tcW w:w="1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091" w:rsidRPr="00167091" w:rsidRDefault="00167091" w:rsidP="00167091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J.m.</w:t>
            </w:r>
          </w:p>
        </w:tc>
      </w:tr>
      <w:tr w:rsidR="00167091" w:rsidRPr="00167091" w:rsidTr="00167091">
        <w:trPr>
          <w:trHeight w:val="504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91" w:rsidRPr="00167091" w:rsidRDefault="00167091" w:rsidP="00167091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1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91" w:rsidRPr="00167091" w:rsidRDefault="00167091" w:rsidP="00977539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 xml:space="preserve">Aparat USG wielofunkcyjne z głowicą umożliwiającą </w:t>
            </w:r>
            <w:r w:rsidR="00977539"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diagnostykę</w:t>
            </w: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 xml:space="preserve"> klatki piersiowej: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X</w:t>
            </w:r>
          </w:p>
        </w:tc>
      </w:tr>
      <w:tr w:rsidR="00167091" w:rsidRPr="00167091" w:rsidTr="00167091">
        <w:trPr>
          <w:trHeight w:val="50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91" w:rsidRPr="00167091" w:rsidRDefault="00167091" w:rsidP="00167091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Zadanie 1a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91" w:rsidRPr="00167091" w:rsidRDefault="00167091" w:rsidP="00167091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Aparat USG wielofunkcyjne z głowicą umożliwiającą </w:t>
            </w:r>
            <w:r w:rsidR="00977539" w:rsidRPr="00167091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diagnostykę</w:t>
            </w:r>
            <w:r w:rsidRPr="00167091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klatki piersiowej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167091" w:rsidRPr="00167091" w:rsidTr="00167091">
        <w:trPr>
          <w:trHeight w:val="504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91" w:rsidRPr="00167091" w:rsidRDefault="00167091" w:rsidP="00167091">
            <w:pPr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Cs/>
                <w:color w:val="404040"/>
                <w:sz w:val="18"/>
                <w:szCs w:val="18"/>
                <w:lang w:eastAsia="pl-PL"/>
              </w:rPr>
              <w:t>Zadanie 1b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091" w:rsidRPr="00167091" w:rsidRDefault="00167091" w:rsidP="00167091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Aparat USG wielofunkcyjne z głowicą umożliwiającą </w:t>
            </w:r>
            <w:r w:rsidR="00977539" w:rsidRPr="00167091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diagnostykę</w:t>
            </w:r>
            <w:r w:rsidRPr="00167091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 xml:space="preserve"> klatki piersiowej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  <w:tr w:rsidR="00167091" w:rsidRPr="00167091" w:rsidTr="00167091">
        <w:trPr>
          <w:trHeight w:val="432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7091" w:rsidRPr="00167091" w:rsidRDefault="00167091" w:rsidP="00167091">
            <w:pPr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Zadanie 2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091" w:rsidRPr="00167091" w:rsidRDefault="00167091" w:rsidP="00167091">
            <w:pPr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color w:val="404040"/>
                <w:sz w:val="18"/>
                <w:szCs w:val="18"/>
                <w:lang w:eastAsia="pl-PL"/>
              </w:rPr>
              <w:t>Przyłóżkowy aparat RTG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7091" w:rsidRPr="00167091" w:rsidRDefault="00167091" w:rsidP="00167091">
            <w:pPr>
              <w:jc w:val="center"/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</w:pPr>
            <w:r w:rsidRPr="00167091">
              <w:rPr>
                <w:rFonts w:ascii="Arial" w:eastAsia="Times New Roman" w:hAnsi="Arial" w:cs="Arial"/>
                <w:b/>
                <w:bCs/>
                <w:color w:val="404040"/>
                <w:sz w:val="18"/>
                <w:szCs w:val="18"/>
                <w:lang w:eastAsia="pl-PL"/>
              </w:rPr>
              <w:t>szt.</w:t>
            </w:r>
          </w:p>
        </w:tc>
      </w:tr>
    </w:tbl>
    <w:p w:rsidR="00F87FCE" w:rsidRDefault="00F87FCE" w:rsidP="00B575B3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BA3009" w:rsidRPr="00B575B3" w:rsidRDefault="00D165E9" w:rsidP="00B575B3">
      <w:pPr>
        <w:pStyle w:val="tyt"/>
        <w:keepNext w:val="0"/>
        <w:numPr>
          <w:ilvl w:val="1"/>
          <w:numId w:val="2"/>
        </w:numPr>
        <w:overflowPunct/>
        <w:autoSpaceDE/>
        <w:autoSpaceDN/>
        <w:adjustRightInd/>
        <w:spacing w:before="0" w:after="0" w:line="320" w:lineRule="exact"/>
        <w:jc w:val="both"/>
        <w:textAlignment w:val="auto"/>
        <w:rPr>
          <w:rFonts w:ascii="Arial" w:hAnsi="Arial" w:cs="Arial"/>
          <w:b w:val="0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Szczegółowy wykaz zapotrzebowania Zamawiającego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Formularz Ofertowy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. Szczegółowy wykaz wymaganych parametrów funkcjonalno- technicznych zawiera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  <w:r w:rsidRPr="00BA3009">
        <w:rPr>
          <w:rFonts w:ascii="Arial" w:hAnsi="Arial" w:cs="Arial"/>
          <w:b w:val="0"/>
          <w:color w:val="404040" w:themeColor="text1" w:themeTint="BF"/>
          <w:sz w:val="18"/>
          <w:szCs w:val="18"/>
        </w:rPr>
        <w:t>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Realizacja przedmiotu zamówienia</w:t>
      </w:r>
      <w:r w:rsidR="001B6482"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dokonywana będzie do obiektów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zgodnie ze wskazaniami Zamawiającego.</w:t>
      </w:r>
    </w:p>
    <w:p w:rsidR="0075457D" w:rsidRPr="0075457D" w:rsidRDefault="0075457D" w:rsidP="0075457D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D165E9" w:rsidRPr="002C4730" w:rsidRDefault="0075457D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75457D">
        <w:rPr>
          <w:rFonts w:ascii="Arial" w:hAnsi="Arial" w:cs="Arial"/>
          <w:color w:val="404040" w:themeColor="text1" w:themeTint="BF"/>
          <w:sz w:val="18"/>
          <w:szCs w:val="18"/>
        </w:rPr>
        <w:t xml:space="preserve">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  </w:t>
      </w:r>
    </w:p>
    <w:p w:rsidR="00D165E9" w:rsidRPr="00BA3009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/>
          <w:color w:val="404040" w:themeColor="text1" w:themeTint="BF"/>
          <w:sz w:val="18"/>
          <w:szCs w:val="18"/>
        </w:rPr>
        <w:t>Opis warunków udziału w postępowaniu:</w:t>
      </w:r>
    </w:p>
    <w:p w:rsidR="00D165E9" w:rsidRPr="00BA3009" w:rsidRDefault="00D165E9" w:rsidP="00D165E9">
      <w:pPr>
        <w:pStyle w:val="Tekstpodstawowy2"/>
        <w:numPr>
          <w:ilvl w:val="1"/>
          <w:numId w:val="2"/>
        </w:numPr>
        <w:tabs>
          <w:tab w:val="left" w:pos="142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W postępowaniu wziąć mogą udział Oferenci, którzy spełniają następujące warunki:</w:t>
      </w:r>
    </w:p>
    <w:p w:rsidR="00D165E9" w:rsidRPr="00BA3009" w:rsidRDefault="00D165E9" w:rsidP="00D165E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posiadają uprawnienia do wykonywania określonej działalności lub czynności, jeżeli przepisy prawa nakładają obowiązek posiadania takich uprawnień;</w:t>
      </w:r>
    </w:p>
    <w:p w:rsidR="00D165E9" w:rsidRPr="00046B39" w:rsidRDefault="00D165E9" w:rsidP="00046B39">
      <w:pPr>
        <w:pStyle w:val="Tekstpodstawowy2"/>
        <w:numPr>
          <w:ilvl w:val="2"/>
          <w:numId w:val="2"/>
        </w:numPr>
        <w:tabs>
          <w:tab w:val="left" w:pos="360"/>
        </w:tabs>
        <w:spacing w:after="0"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znajdują się w sytuacji ekonomicznej i finansowej zapewniającej należyte wykonanie zamówienia. </w:t>
      </w:r>
    </w:p>
    <w:p w:rsidR="00A766D4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W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celu potwierdzenia, że Oferent posiada uprawnienia do wykonywania określonej działalności lub czynności. Organizator przetargu żąda, w formie oryginału lub kserokopii poświadczonej za zgodność </w:t>
      </w:r>
    </w:p>
    <w:p w:rsidR="00D165E9" w:rsidRPr="00BA3009" w:rsidRDefault="00D165E9" w:rsidP="00A766D4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z oryginałem przez osobę uprawnioną do reprezentacji Oferenta w obrocie gospodarczym, następujących dokumentów: </w:t>
      </w:r>
    </w:p>
    <w:p w:rsidR="00D165E9" w:rsidRPr="00BA3009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aktualnego odpisu z właściwego rejestru albo aktualnego zaświadczenia </w:t>
      </w: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br/>
        <w:t>o wpisie do ewidencji działalności gospodarczej, jeżeli odrębne przepisy wymagają wpisu do rejestru lub zgłoszenia do ewidencji działalności gospodarczej, wystawionego nie wcześniej niż 6 miesięcy przed upływem terminu składania ofert;</w:t>
      </w:r>
    </w:p>
    <w:p w:rsidR="00D165E9" w:rsidRPr="00046B39" w:rsidRDefault="00D165E9" w:rsidP="00046B3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>zezwolenie na prowadzenie działalności gospodarczej w zakresie objętym niniejszym postępowaniem, jeśli jest wymagane.</w:t>
      </w:r>
    </w:p>
    <w:p w:rsidR="00D165E9" w:rsidRPr="00BA3009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Warunkiem uznania przez Zamawiającego, iż sytuacja ekonomiczna i finansowa Oferenta zapewnia należyte wykonanie zamówienia jest złożenie oświadczenia zawartego w Formularzu Ofertowym. </w:t>
      </w:r>
    </w:p>
    <w:p w:rsidR="0042732E" w:rsidRDefault="00D165E9" w:rsidP="00141105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Dopuszcza się złożenie oferty przez konsorcjum. Formularz Ofertowy musi zostać zatwierdzony,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a dokumenty, o których mowa w ust. 5) lit. b) złożone przez wszystkich uczestników konsorcjum.  </w:t>
      </w:r>
    </w:p>
    <w:p w:rsidR="00BA3009" w:rsidRPr="00046B39" w:rsidRDefault="00D165E9" w:rsidP="00046B3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Oferent </w:t>
      </w:r>
      <w:bookmarkStart w:id="0" w:name="mip13073756"/>
      <w:bookmarkEnd w:id="0"/>
      <w:r w:rsidRPr="00BA3009">
        <w:rPr>
          <w:rStyle w:val="FontStyle24"/>
          <w:color w:val="404040" w:themeColor="text1" w:themeTint="BF"/>
        </w:rPr>
        <w:t xml:space="preserve">może polegać na wiedzy i doświadczeniu, potencjale technicznym, osobach zdolnych do wykonania </w:t>
      </w:r>
      <w:bookmarkStart w:id="1" w:name="highlightHit_258"/>
      <w:bookmarkEnd w:id="1"/>
      <w:r w:rsidRPr="00BA3009">
        <w:rPr>
          <w:rStyle w:val="FontStyle24"/>
          <w:color w:val="404040" w:themeColor="text1" w:themeTint="BF"/>
        </w:rPr>
        <w:t xml:space="preserve">zamówienia lub zdolnościach finansowych innych podmiotów w celu wykazania spełniania warunków udziału w postępowaniu. Oferent w takiej sytuacji zobowiązany jest udowodnić Zamawiającemu, iż będzie dysponował zasobami niezbędnymi do realizacji </w:t>
      </w:r>
      <w:bookmarkStart w:id="2" w:name="highlightHit_259"/>
      <w:bookmarkEnd w:id="2"/>
      <w:r w:rsidRPr="00BA3009">
        <w:rPr>
          <w:rStyle w:val="FontStyle24"/>
          <w:color w:val="404040" w:themeColor="text1" w:themeTint="BF"/>
        </w:rPr>
        <w:t xml:space="preserve">zamówienia, w szczególności przedstawiając w tym celu pisemne zobowiązanie tych podmiotów do oddania mu do dyspozycji niezbędnych zasobów na okres korzystania z nich przy wykonaniu </w:t>
      </w:r>
      <w:bookmarkStart w:id="3" w:name="highlightHit_260"/>
      <w:bookmarkEnd w:id="3"/>
      <w:r w:rsidRPr="00BA3009">
        <w:rPr>
          <w:rStyle w:val="FontStyle24"/>
          <w:color w:val="404040" w:themeColor="text1" w:themeTint="BF"/>
        </w:rPr>
        <w:t>zamówienia. O ile Oferent polegał będzie na zasobach podmiotu trzeciego i podmiot ten będzie uczestniczył w realizacji zamówienia Oferta zawierać musi dokumenty wskazane w ust. 5) lit. b). dotyczące sytuacji podmiotu trzeciego.</w:t>
      </w:r>
    </w:p>
    <w:p w:rsidR="0042732E" w:rsidRDefault="00D165E9" w:rsidP="00BA3009">
      <w:pPr>
        <w:pStyle w:val="Akapitzlist"/>
        <w:numPr>
          <w:ilvl w:val="1"/>
          <w:numId w:val="2"/>
        </w:numPr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 xml:space="preserve">Ocena spełnienia warunków określonych w ust. 5) lit. a) dokonana zostanie zgodnie </w:t>
      </w:r>
      <w:r w:rsidRPr="00BA3009">
        <w:rPr>
          <w:rStyle w:val="FontStyle24"/>
          <w:color w:val="404040" w:themeColor="text1" w:themeTint="BF"/>
        </w:rPr>
        <w:br/>
        <w:t>z formułą „speł</w:t>
      </w:r>
      <w:r w:rsidRPr="00BA3009">
        <w:rPr>
          <w:rStyle w:val="FontStyle24"/>
          <w:color w:val="404040" w:themeColor="text1" w:themeTint="BF"/>
        </w:rPr>
        <w:softHyphen/>
        <w:t xml:space="preserve">nia - nie spełnia" w oparciu o informacje zawarte w oświadczeniach </w:t>
      </w:r>
      <w:r w:rsidRPr="00BA3009">
        <w:rPr>
          <w:rStyle w:val="FontStyle24"/>
          <w:color w:val="404040" w:themeColor="text1" w:themeTint="BF"/>
        </w:rPr>
        <w:br/>
        <w:t>i dokumentach wyszcze</w:t>
      </w:r>
      <w:r w:rsidRPr="00BA3009">
        <w:rPr>
          <w:rStyle w:val="FontStyle24"/>
          <w:color w:val="404040" w:themeColor="text1" w:themeTint="BF"/>
        </w:rPr>
        <w:softHyphen/>
        <w:t xml:space="preserve">gólnionych w ust. 5) lit. b) i c). Z treści załączonych dokumentów i oświadczeń musi wynikać jednoznacznie czy  wymienione w ust. 5) lit. b) i c) oświadczenia i dokumenty spełniają wymogi określone przez Organizatora przetargu. Nie złożenie chociażby jednego z w/w dokumentów </w:t>
      </w:r>
    </w:p>
    <w:p w:rsidR="0042732E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i oświadczeń oraz udzielenie informacji nieprawdziwej</w:t>
      </w:r>
      <w:r w:rsidRPr="00BA3009">
        <w:rPr>
          <w:rStyle w:val="FontStyle24"/>
          <w:bCs/>
          <w:color w:val="404040" w:themeColor="text1" w:themeTint="BF"/>
        </w:rPr>
        <w:t xml:space="preserve"> </w:t>
      </w:r>
      <w:r w:rsidRPr="00BA3009">
        <w:rPr>
          <w:rStyle w:val="FontStyle24"/>
          <w:color w:val="404040" w:themeColor="text1" w:themeTint="BF"/>
        </w:rPr>
        <w:t>skut</w:t>
      </w:r>
      <w:r w:rsidRPr="00BA3009">
        <w:rPr>
          <w:rStyle w:val="FontStyle24"/>
          <w:color w:val="404040" w:themeColor="text1" w:themeTint="BF"/>
        </w:rPr>
        <w:softHyphen/>
        <w:t xml:space="preserve">kować będzie wykluczeniem Oferenta </w:t>
      </w:r>
    </w:p>
    <w:p w:rsidR="00D165E9" w:rsidRPr="00BA3009" w:rsidRDefault="00D165E9" w:rsidP="0042732E">
      <w:pPr>
        <w:pStyle w:val="Akapitzlist"/>
        <w:spacing w:line="320" w:lineRule="exact"/>
        <w:jc w:val="both"/>
        <w:rPr>
          <w:rStyle w:val="FontStyle24"/>
          <w:color w:val="404040" w:themeColor="text1" w:themeTint="BF"/>
        </w:rPr>
      </w:pPr>
      <w:r w:rsidRPr="00BA3009">
        <w:rPr>
          <w:rStyle w:val="FontStyle24"/>
          <w:color w:val="404040" w:themeColor="text1" w:themeTint="BF"/>
        </w:rPr>
        <w:t>z postępowania. Ofertę Oferenta wykluczonego uznaje się za odrzuconą z uwzględnieniem ust. 5) lit. g)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Style w:val="FontStyle24"/>
          <w:color w:val="404040" w:themeColor="text1" w:themeTint="BF"/>
        </w:rPr>
        <w:t>Organizator ma prawo wezwać Oferentów, którzy w określonym terminie nie złożą wymaganych przez Organizatora  oświadczeń lub dokumentów, o których mowa w ust. 5) lit. b) i c), lub którzy nie złożą pełnomocnictw, albo którzy złożą wymagane przez Organizatora  oświadczenia i do</w:t>
      </w:r>
      <w:r w:rsidRPr="001D3B7D">
        <w:rPr>
          <w:rStyle w:val="FontStyle24"/>
          <w:color w:val="404040" w:themeColor="text1" w:themeTint="BF"/>
        </w:rPr>
        <w:softHyphen/>
        <w:t>kumenty, o których mowa w ust. 5) lit. b) i c), zawierające błędy lub którzy złożą wadliwe pe</w:t>
      </w:r>
      <w:r w:rsidR="00AA5BCC">
        <w:rPr>
          <w:rStyle w:val="FontStyle24"/>
          <w:color w:val="404040" w:themeColor="text1" w:themeTint="BF"/>
        </w:rPr>
        <w:t>łno</w:t>
      </w:r>
      <w:r w:rsidR="00AA5BCC">
        <w:rPr>
          <w:rStyle w:val="FontStyle24"/>
          <w:color w:val="404040" w:themeColor="text1" w:themeTint="BF"/>
        </w:rPr>
        <w:softHyphen/>
        <w:t xml:space="preserve">mocnictwa, do ich złożenia </w:t>
      </w:r>
      <w:r w:rsidRPr="001D3B7D">
        <w:rPr>
          <w:rStyle w:val="FontStyle24"/>
          <w:color w:val="404040" w:themeColor="text1" w:themeTint="BF"/>
        </w:rPr>
        <w:t xml:space="preserve"> </w:t>
      </w:r>
      <w:r w:rsidR="00AA5BCC">
        <w:rPr>
          <w:rStyle w:val="FontStyle24"/>
          <w:color w:val="404040" w:themeColor="text1" w:themeTint="BF"/>
        </w:rPr>
        <w:t>w </w:t>
      </w:r>
      <w:r w:rsidRPr="001D3B7D">
        <w:rPr>
          <w:rStyle w:val="FontStyle24"/>
          <w:color w:val="404040" w:themeColor="text1" w:themeTint="BF"/>
        </w:rPr>
        <w:t>wyznaczonym terminie chyba, że mimo ich złożenia oferta Oferenta</w:t>
      </w:r>
      <w:r w:rsidRPr="001D3B7D">
        <w:rPr>
          <w:rStyle w:val="FontStyle24"/>
          <w:bCs/>
          <w:color w:val="404040" w:themeColor="text1" w:themeTint="BF"/>
        </w:rPr>
        <w:t xml:space="preserve"> podlegałaby odrzuceniu.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Tekstpodstawowy"/>
        <w:numPr>
          <w:ilvl w:val="0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Opis sposobu przygotowywania oferty: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Oferta musi być trwale zszyta i sporządzona czytelnie w języku polskim. Oferty nieczytelne zostaną odrzucone.</w:t>
      </w:r>
    </w:p>
    <w:p w:rsidR="001A476C" w:rsidRPr="001A476C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Wszystkie strony oferty wraz ze wszystkimi załącznikami muszą być odpowiednio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 xml:space="preserve">ponumerowane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i podpisane przez osoby upoważnione do reprezentacji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Upoważnienie do podpisania oferty musi być dołączone do oferty, o ile nie wynika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innych dokumen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>tów załączonych przez Oferenta.</w:t>
      </w:r>
    </w:p>
    <w:p w:rsidR="00D165E9" w:rsidRPr="001D3B7D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Wszelkie zmiany w ofercie dokonane przez Oferenta, muszą być podp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isane i opieczętowane przez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 lub 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osoby przez niego upoważnione. </w:t>
      </w:r>
    </w:p>
    <w:p w:rsidR="00D165E9" w:rsidRPr="00141105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składa tylko jedną ofertę.</w:t>
      </w:r>
    </w:p>
    <w:p w:rsidR="0042732E" w:rsidRDefault="00D165E9" w:rsidP="00AA5BCC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ponosi wszelkie koszty związa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ne z udziałem w niniejszym postę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powaniu zakupowym, </w:t>
      </w:r>
    </w:p>
    <w:p w:rsidR="00D165E9" w:rsidRPr="001D3B7D" w:rsidRDefault="00D165E9" w:rsidP="00AA5BCC">
      <w:pPr>
        <w:pStyle w:val="Akapitzlist"/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szczególności związane z przygotowaniem i złożeniem oferty bez</w:t>
      </w:r>
      <w:r w:rsidR="00141105">
        <w:rPr>
          <w:rFonts w:ascii="Arial" w:hAnsi="Arial" w:cs="Arial"/>
          <w:color w:val="404040" w:themeColor="text1" w:themeTint="BF"/>
          <w:sz w:val="18"/>
          <w:szCs w:val="18"/>
        </w:rPr>
        <w:t xml:space="preserve"> względu na wynik postępowania.</w:t>
      </w:r>
    </w:p>
    <w:p w:rsidR="00D165E9" w:rsidRPr="001D3B7D" w:rsidRDefault="00D165E9" w:rsidP="00AA5BCC">
      <w:pPr>
        <w:pStyle w:val="Tekstpodstawowy3"/>
        <w:numPr>
          <w:ilvl w:val="1"/>
          <w:numId w:val="2"/>
        </w:numPr>
        <w:tabs>
          <w:tab w:val="left" w:pos="360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jest zobowiązany umieścić ofertę w kopercie, która musi być zaadresowana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na adres Organizatora i zawierać oznaczenie:</w:t>
      </w:r>
    </w:p>
    <w:p w:rsidR="00D165E9" w:rsidRPr="001D3B7D" w:rsidRDefault="00D165E9" w:rsidP="00D165E9">
      <w:pPr>
        <w:spacing w:line="320" w:lineRule="exact"/>
        <w:ind w:firstLine="3540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36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Oferta dotycząca:</w:t>
      </w:r>
    </w:p>
    <w:p w:rsidR="00581A17" w:rsidRDefault="00581A17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 w:rsidRPr="005D2860">
        <w:rPr>
          <w:rFonts w:ascii="Arial" w:hAnsi="Arial" w:cs="Arial"/>
          <w:b/>
          <w:sz w:val="18"/>
          <w:szCs w:val="18"/>
        </w:rPr>
        <w:t>Zakup wraz z dostawą sprzętu medycznego dla Nowego Szpitala</w:t>
      </w:r>
      <w:r>
        <w:rPr>
          <w:rFonts w:ascii="Arial" w:hAnsi="Arial" w:cs="Arial"/>
          <w:b/>
          <w:sz w:val="18"/>
          <w:szCs w:val="18"/>
        </w:rPr>
        <w:t xml:space="preserve"> w Nakle i Szubinie  Sp. z.o.o. </w:t>
      </w:r>
    </w:p>
    <w:p w:rsidR="00D165E9" w:rsidRPr="00581A17" w:rsidRDefault="002C4730" w:rsidP="00581A17">
      <w:pPr>
        <w:spacing w:line="3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ni</w:t>
      </w:r>
      <w:r w:rsidR="001A3529">
        <w:rPr>
          <w:rFonts w:ascii="Arial" w:hAnsi="Arial" w:cs="Arial"/>
          <w:color w:val="404040" w:themeColor="text1" w:themeTint="BF"/>
          <w:sz w:val="18"/>
          <w:szCs w:val="18"/>
        </w:rPr>
        <w:t>e otwierać przed  12.07.2021r.</w:t>
      </w:r>
      <w:r w:rsidR="004F3933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6301B6">
        <w:rPr>
          <w:rFonts w:ascii="Arial" w:hAnsi="Arial" w:cs="Arial"/>
          <w:color w:val="404040" w:themeColor="text1" w:themeTint="BF"/>
          <w:sz w:val="18"/>
          <w:szCs w:val="18"/>
        </w:rPr>
        <w:t xml:space="preserve"> przed godz.:12.30</w:t>
      </w:r>
    </w:p>
    <w:p w:rsidR="00520E56" w:rsidRPr="00520E56" w:rsidRDefault="00520E56" w:rsidP="00520E56">
      <w:pPr>
        <w:spacing w:line="276" w:lineRule="auto"/>
        <w:jc w:val="both"/>
        <w:rPr>
          <w:rFonts w:ascii="Arial" w:eastAsiaTheme="minorEastAsia" w:hAnsi="Arial" w:cs="Arial"/>
          <w:b/>
          <w:i/>
          <w:color w:val="404040" w:themeColor="text1" w:themeTint="BF"/>
          <w:sz w:val="18"/>
          <w:szCs w:val="18"/>
          <w:lang w:eastAsia="pl-PL"/>
        </w:rPr>
      </w:pPr>
    </w:p>
    <w:p w:rsidR="00472FCA" w:rsidRDefault="00D165E9" w:rsidP="00AA5BCC">
      <w:pPr>
        <w:pStyle w:val="Akapitzlist"/>
        <w:numPr>
          <w:ilvl w:val="1"/>
          <w:numId w:val="2"/>
        </w:num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może wprowadzić zmiany oraz wycofać złożoną przez siebie ofertę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 xml:space="preserve">przed terminem składania ofert. W przypadku wycofania oferty, Oferent składa pisemne oświadczenie, że ofertę swą wycofuje. W przypadku zmiany oferty, Oferent składa pisemne oświadczenie, iż ofertę swą zmienia, określając jednocześnie zakres i rodzaj tych zmian; a jeśli oświadczenie o zmianie pociąga za </w:t>
      </w:r>
    </w:p>
    <w:p w:rsidR="00BA3009" w:rsidRPr="007C2AFB" w:rsidRDefault="00D165E9" w:rsidP="00AA5BCC">
      <w:pPr>
        <w:tabs>
          <w:tab w:val="left" w:pos="360"/>
          <w:tab w:val="left" w:pos="1276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>sobą konieczność wymiany czy też przedłożenia nowych dokumentów – Oferent winien dokumenty te złożyć. Powyższe oświadczenie i ewentualne dokumenty należy zamieścić w zamkniętej kopercie, oznaczonej jak w us</w:t>
      </w:r>
      <w:r w:rsidR="004E1029">
        <w:rPr>
          <w:rFonts w:ascii="Arial" w:hAnsi="Arial" w:cs="Arial"/>
          <w:color w:val="404040" w:themeColor="text1" w:themeTint="BF"/>
          <w:sz w:val="18"/>
          <w:szCs w:val="18"/>
        </w:rPr>
        <w:t xml:space="preserve">t. 6 </w:t>
      </w:r>
      <w:proofErr w:type="spellStart"/>
      <w:r w:rsidR="004E1029">
        <w:rPr>
          <w:rFonts w:ascii="Arial" w:hAnsi="Arial" w:cs="Arial"/>
          <w:color w:val="404040" w:themeColor="text1" w:themeTint="BF"/>
          <w:sz w:val="18"/>
          <w:szCs w:val="18"/>
        </w:rPr>
        <w:t>lit.g</w:t>
      </w:r>
      <w:proofErr w:type="spellEnd"/>
      <w:r w:rsidRP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, przy czym powinna ona mieć dopisek „zmiany”. </w:t>
      </w:r>
    </w:p>
    <w:p w:rsidR="00D165E9" w:rsidRPr="00472FCA" w:rsidRDefault="00D165E9" w:rsidP="00D165E9">
      <w:pPr>
        <w:pStyle w:val="tyt"/>
        <w:keepNext w:val="0"/>
        <w:numPr>
          <w:ilvl w:val="1"/>
          <w:numId w:val="2"/>
        </w:numPr>
        <w:overflowPunct/>
        <w:autoSpaceDE/>
        <w:spacing w:before="0" w:after="0" w:line="320" w:lineRule="exact"/>
        <w:jc w:val="left"/>
        <w:textAlignment w:val="auto"/>
        <w:rPr>
          <w:rFonts w:ascii="Arial" w:hAnsi="Arial" w:cs="Arial"/>
          <w:b w:val="0"/>
          <w:i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 w:val="0"/>
          <w:color w:val="404040" w:themeColor="text1" w:themeTint="BF"/>
          <w:sz w:val="18"/>
          <w:szCs w:val="18"/>
        </w:rPr>
        <w:t xml:space="preserve">W przypadku, gdy Oferent, jako załącznik do oferty, zamiast oryginału dołącza kopię dokumentu, musi być ona poświadczona przez niego za zgodność z oryginałem. </w:t>
      </w:r>
    </w:p>
    <w:p w:rsidR="00D165E9" w:rsidRPr="001D3B7D" w:rsidRDefault="00D165E9" w:rsidP="00D165E9">
      <w:pPr>
        <w:pStyle w:val="Tekstpodstawowy2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Wymaga się złożenie oferty i załączników do oferty w następującej kolejności: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Formularz ofertowy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(wraz z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Szczegółową ofertą cenową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Szczegółowy opis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przedmiotu zamówienia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dokumenty i zaświadczenia wymagane w ustępie 5);</w:t>
      </w:r>
    </w:p>
    <w:p w:rsidR="00D165E9" w:rsidRPr="001D3B7D" w:rsidRDefault="00D165E9" w:rsidP="00D165E9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dokument pełnomocnictwa, dla osoby podpisującej ofertę, jeżeli z przedstawionych dokumentów wynika, że osoba ta nie jest uprawniona do reprezentacji Oferenta w obrocie gospodarczym. Załączyć należy dokument pełnomocnictwa wystawionego w sposób określony przepisami prawa cywilnego. W przypadku złożenia kopii pełnomocnictwa musi być ono potwierdzone za zgodność z oryginałem przez osoby udzielające pełnomocnictwa lub notariusza;</w:t>
      </w:r>
    </w:p>
    <w:p w:rsidR="00D165E9" w:rsidRPr="007C2AFB" w:rsidRDefault="00D165E9" w:rsidP="007C2AFB">
      <w:pPr>
        <w:pStyle w:val="Tekstpodstawowy2"/>
        <w:numPr>
          <w:ilvl w:val="2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inne dokumenty których załączenie Oferent uzna za stosowne (np. informacja o firmie, nagrody  itp.).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tabs>
          <w:tab w:val="left" w:pos="570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Oferenci przedstawią oferty ściśle z wymaganiami niniejszego postępowania. Zamawiający nie dopuszcza składania ofert wariantowych. </w:t>
      </w:r>
      <w:r w:rsidRPr="00EE219D">
        <w:rPr>
          <w:rFonts w:ascii="Arial" w:hAnsi="Arial" w:cs="Arial"/>
          <w:color w:val="404040" w:themeColor="text1" w:themeTint="BF"/>
          <w:sz w:val="18"/>
          <w:szCs w:val="18"/>
        </w:rPr>
        <w:t>Dopuszcza się/</w:t>
      </w:r>
      <w:r w:rsidRPr="00EE219D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nie dopuszcza</w:t>
      </w:r>
      <w:r w:rsidRPr="00520E56">
        <w:rPr>
          <w:rFonts w:ascii="Arial" w:hAnsi="Arial" w:cs="Arial"/>
          <w:strike/>
          <w:color w:val="404040" w:themeColor="text1" w:themeTint="BF"/>
          <w:sz w:val="18"/>
          <w:szCs w:val="18"/>
        </w:rPr>
        <w:t xml:space="preserve"> się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składania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  <w:u w:val="single"/>
        </w:rPr>
        <w:t>ofert częściowych na poszczególne zadania</w:t>
      </w:r>
      <w:r w:rsidRPr="00E83DEF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/</w:t>
      </w:r>
      <w:r w:rsidRPr="00EE219D">
        <w:rPr>
          <w:rFonts w:ascii="Arial" w:hAnsi="Arial" w:cs="Arial"/>
          <w:b/>
          <w:strike/>
          <w:color w:val="404040" w:themeColor="text1" w:themeTint="BF"/>
          <w:sz w:val="18"/>
          <w:szCs w:val="18"/>
          <w:u w:val="single"/>
        </w:rPr>
        <w:t>pakiety.</w:t>
      </w:r>
    </w:p>
    <w:p w:rsidR="00D165E9" w:rsidRPr="00A81EA2" w:rsidRDefault="00D165E9" w:rsidP="00A81EA2">
      <w:pPr>
        <w:pStyle w:val="Tekstpodstawowy2"/>
        <w:numPr>
          <w:ilvl w:val="1"/>
          <w:numId w:val="2"/>
        </w:numPr>
        <w:tabs>
          <w:tab w:val="left" w:pos="513"/>
          <w:tab w:val="left" w:pos="1276"/>
        </w:tabs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Oferta oraz wszelkie dokumenty składane w trakcie postępowania są jawne,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z wyjątkiem informacji stanowiących tajemnicę przedsiębiorstwa w rozumieniu ustawy o zwalczaniu nieuczciwej konkurencji, a także w odniesieniu do tych informacji, co do których Oferent zastrzegł, że nie mogą być one udostępniane innym uczestnikom postępowania. Zastrzeżeniu nie może podlegać składany przez Oferenta wypełniony Formularz Ofertowy.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tabs>
          <w:tab w:val="left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nie może wycofać oferty ani wprowadzić do niej zmian po upływie terminu składania ofert.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Informacja o sposobie porozumiewania się Organizatora przetargu z Oferentami: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 xml:space="preserve">W niniejszym postępowaniu wszelkie oświadczenia, wnioski, zawiadomienia oraz informacje Organizator przetargu  i Oferent przekazują w formie elektronicznej (e-mail). Organizator przetargu dopuszcza możliwość przekazywania oświadczeń, wniosków, zawiadomień, informacji za pomocą faksu lub poczty, przy czym każda ze stron na żądanie drugiej strony niezwłocznie potwierdza fakt ich otrzymania, z tym zastrzeżeniem, </w:t>
      </w: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że oferta winna zostać złożona wyłącznie w formie pisemnej.</w:t>
      </w:r>
    </w:p>
    <w:p w:rsidR="00472FCA" w:rsidRPr="007C2AFB" w:rsidRDefault="00D165E9" w:rsidP="007C2AFB">
      <w:pPr>
        <w:pStyle w:val="Akapitzlist"/>
        <w:numPr>
          <w:ilvl w:val="1"/>
          <w:numId w:val="2"/>
        </w:numPr>
        <w:tabs>
          <w:tab w:val="left" w:pos="-2907"/>
        </w:tabs>
        <w:spacing w:line="320" w:lineRule="exact"/>
        <w:jc w:val="both"/>
        <w:rPr>
          <w:rFonts w:ascii="Arial" w:hAnsi="Arial" w:cs="Arial"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t xml:space="preserve">Organizator przetargu zastrzega sobie, że zmiany dotyczące postępowania </w:t>
      </w:r>
      <w:r w:rsidRPr="001D3B7D">
        <w:rPr>
          <w:rFonts w:ascii="Arial" w:hAnsi="Arial" w:cs="Arial"/>
          <w:bCs/>
          <w:color w:val="404040" w:themeColor="text1" w:themeTint="BF"/>
          <w:sz w:val="18"/>
          <w:szCs w:val="18"/>
        </w:rPr>
        <w:br/>
        <w:t>– w szczególności: zmiana terminu, miejsca składania, otwarcia ofert umieszczał będzie wyłącznie na stronie in</w:t>
      </w:r>
      <w:r w:rsidR="00276304">
        <w:rPr>
          <w:rFonts w:ascii="Arial" w:hAnsi="Arial" w:cs="Arial"/>
          <w:bCs/>
          <w:color w:val="404040" w:themeColor="text1" w:themeTint="BF"/>
          <w:sz w:val="18"/>
          <w:szCs w:val="18"/>
        </w:rPr>
        <w:t>ternetowej www.nowyszpital.pl  oraz  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Wyjaśnienia treści Warunków przetargu: </w:t>
      </w:r>
    </w:p>
    <w:p w:rsidR="00BA3009" w:rsidRPr="007F4F25" w:rsidRDefault="00D165E9" w:rsidP="007F4F25">
      <w:pPr>
        <w:pStyle w:val="Akapitzlist"/>
        <w:numPr>
          <w:ilvl w:val="1"/>
          <w:numId w:val="2"/>
        </w:numPr>
        <w:tabs>
          <w:tab w:val="left" w:pos="513"/>
          <w:tab w:val="left" w:pos="798"/>
          <w:tab w:val="left" w:pos="-2907"/>
        </w:tabs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może zwrócić się na piśmie do Organizatora przetargu o wyjaśnienie treści postanowień Warunków niniejszego postępowania. Organizator przetargu przekaże treść zapytań wraz z wyjaśnieniami Oferentom, na stronie internetowej, na której ukazało się ogłoszenie o postępowaniu. Organizator przetargu udzieli wyjaśnień Oferentowi, jeżeli wniosek wpłyn</w:t>
      </w:r>
      <w:r w:rsidR="008A2060">
        <w:rPr>
          <w:rFonts w:ascii="Arial" w:hAnsi="Arial" w:cs="Arial"/>
          <w:color w:val="404040" w:themeColor="text1" w:themeTint="BF"/>
          <w:sz w:val="18"/>
          <w:szCs w:val="18"/>
        </w:rPr>
        <w:t>ie do niego  nie później niż 10</w:t>
      </w:r>
      <w:r w:rsidR="007F4F25">
        <w:rPr>
          <w:rFonts w:ascii="Arial" w:hAnsi="Arial" w:cs="Arial"/>
          <w:color w:val="404040" w:themeColor="text1" w:themeTint="BF"/>
          <w:sz w:val="18"/>
          <w:szCs w:val="18"/>
        </w:rPr>
        <w:t xml:space="preserve"> dni  po ogłoszeniu przetargu .</w:t>
      </w:r>
      <w:bookmarkStart w:id="4" w:name="_GoBack"/>
      <w:bookmarkEnd w:id="4"/>
    </w:p>
    <w:p w:rsidR="00D165E9" w:rsidRPr="007C2AFB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Osobą uprawnioną do  kontaktu z Oferentami jest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: Ewa Januszaniec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tel.: 41 240 30 03; tel. kom.: 661 959 185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;  e- mail</w:t>
      </w:r>
      <w:r w:rsidR="001D6FC2" w:rsidRPr="001D3B7D">
        <w:rPr>
          <w:rFonts w:ascii="Arial" w:hAnsi="Arial" w:cs="Arial"/>
          <w:color w:val="404040" w:themeColor="text1" w:themeTint="BF"/>
          <w:sz w:val="18"/>
          <w:szCs w:val="18"/>
        </w:rPr>
        <w:t>: ejanuszaniec@nowyszpital.pl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Miejsce i termin składnia ofert:</w:t>
      </w:r>
    </w:p>
    <w:p w:rsidR="00D165E9" w:rsidRPr="007C2AFB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Ofertę należy złożyć w</w:t>
      </w:r>
      <w:r w:rsidRPr="001D3B7D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sekretariacie Organizatora przetargu tj. Grupa Nowy Szpital Holding S.A. z siedzibą przy ul. Zbożowa 4, 70-653 Szczecin, w terminie 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</w:t>
      </w:r>
      <w:r w:rsidR="00046B3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dnia  </w:t>
      </w:r>
      <w:r w:rsidR="001A3529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12.07.2021r.</w:t>
      </w:r>
      <w:r w:rsidR="00DC6BDB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 xml:space="preserve"> </w:t>
      </w:r>
      <w:r w:rsidR="00A81EA2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do godziny: 12.00</w:t>
      </w:r>
      <w:r w:rsidRPr="001D3B7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związania z Ofertą:  </w:t>
      </w:r>
    </w:p>
    <w:p w:rsidR="00D165E9" w:rsidRPr="007C2AFB" w:rsidRDefault="00D165E9" w:rsidP="007C2AFB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 będzie związany </w:t>
      </w:r>
      <w:r w:rsidR="00A81EA2">
        <w:rPr>
          <w:rFonts w:ascii="Arial" w:hAnsi="Arial" w:cs="Arial"/>
          <w:color w:val="404040" w:themeColor="text1" w:themeTint="BF"/>
          <w:sz w:val="18"/>
          <w:szCs w:val="18"/>
        </w:rPr>
        <w:t xml:space="preserve">złożoną ofertą przez okres 12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m-y.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tabs>
          <w:tab w:val="left" w:pos="360"/>
        </w:tabs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Kryteria oceny i wyboru najkorzystniejszej oferty: 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Organizator przetargu dokona badania ofert w celu stwierdzenia czy Oferenci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  <w:t>nie podlegają wykluczeniu. Następnie Organizator przetargu dokona oceny, czy oferty Oferentów nie wykluczonych z postępowania nie podlegają odrzuceniu.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 postępowania wyklucza się: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w stosunku do których otwarto likwidację lub których upadłość ogłoszono, z wyjątkiem Oferentów, którzy po ogłoszeniu upadłości zawarli układ zatwierdzony prawomocnym postanowieniem sądu, jeżeli układ nie przewiduje zaspokojenia wierzycieli przez likwidację majątku upadłego;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złożyli nieprawdziwe informacje mające wpływ lub mogące mieć wpływ na wynik przetargu;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nie wykazali spełniania warunków udziału w postępowaniu.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przedstawili wyjaśnień lub nie przedstawili dokumentów.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Oferentów, którzy w odpowiedzi na wezwanie dotyczące treści złożonych ofert i dokumentów nie przeprowadzili demonstracji oferowanego asortymentu w siedzibie Zamawiającego.</w:t>
      </w:r>
    </w:p>
    <w:p w:rsidR="00D165E9" w:rsidRPr="00BA3009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badania i oceny ofert Organizator przetargu może żądać od Oferentów wyjaśnień dotyczących treści złożonych ofert i dokumentów potwierdzających spełnianie warunków udziału w postępowaniu.</w:t>
      </w:r>
    </w:p>
    <w:p w:rsidR="001A476C" w:rsidRDefault="00D165E9" w:rsidP="00BA300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 toku badania i oceny ofert Organizator przetargu może zażądać od Oferentów  przeprowadzenia demonstracji oferowanego asortymentu w siedzibie Zamawiającego, w terminie wyznaczonym przez Organizatora przetargu, w celu potwierdzenia zgodności oferowanego asortymentu z deklarowanymi </w:t>
      </w:r>
    </w:p>
    <w:p w:rsidR="00D165E9" w:rsidRPr="00BA3009" w:rsidRDefault="00D165E9" w:rsidP="001A476C">
      <w:pPr>
        <w:pStyle w:val="Tekstpodstawowy3"/>
        <w:spacing w:after="0" w:line="320" w:lineRule="exact"/>
        <w:ind w:left="72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ofercie parametrami technicznymi.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Organizator przetargu może poprawić w tekście oferty oczywiste omyłki pisarskie oraz omyłki rachunkowe lub inne omyłki w obliczeniu ceny, niezwłocznie zawiadamiając o tym danego Oferenta.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winien wyrazić zgodę na daną poprawę. W przypadku odmowy Organizator przetargu odrzuca ofertę.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tabs>
          <w:tab w:val="num" w:pos="644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odrzuci ofertę jeżeli: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treść nie odpowiada treści Warunków, z zastrzeżeniem ust. 5) lit. g) i ust. 13) lit. c);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jej złożenie stanowi czyn nieuczciwej konkurencji w rozumieniu przepisów 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dotyczących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zwalczaniu nieuczciwej konkurencji;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została złożona przez Oferenta wykluczonego z udziału w postępowaniu;</w:t>
      </w:r>
    </w:p>
    <w:p w:rsidR="00D165E9" w:rsidRPr="001D3B7D" w:rsidRDefault="00D165E9" w:rsidP="00D165E9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zawiera błędy w obliczeniu ceny; </w:t>
      </w:r>
    </w:p>
    <w:p w:rsidR="00D165E9" w:rsidRPr="008A7860" w:rsidRDefault="00D165E9" w:rsidP="008A7860">
      <w:pPr>
        <w:numPr>
          <w:ilvl w:val="2"/>
          <w:numId w:val="2"/>
        </w:numPr>
        <w:tabs>
          <w:tab w:val="left" w:pos="993"/>
        </w:tabs>
        <w:adjustRightInd w:val="0"/>
        <w:spacing w:line="320" w:lineRule="exact"/>
        <w:ind w:right="284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 w terminie 3 dni od dnia doręczenia zawiadomienia sprzeciwił się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poprawieniu przez  Organizatora przetargu  omyłki, o której mowa w ust. 13) lit. e);</w:t>
      </w:r>
    </w:p>
    <w:p w:rsidR="00D165E9" w:rsidRPr="00BA3009" w:rsidRDefault="00D165E9" w:rsidP="00BA300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jest nieważna na podstawie odrębnych przepisów.</w:t>
      </w:r>
    </w:p>
    <w:p w:rsidR="00D165E9" w:rsidRPr="00BA3009" w:rsidRDefault="00D165E9" w:rsidP="00BA300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Organizator przetargu wybierze ofertę najkorzystniejszą spośród ofert złożonych przez Oferentów niepodlegających wykluczeniu i ofert nie podlegających odrzuceniu zgodnie z kryteriami oceny ofert określonymi w Warunkach Przetargu.</w:t>
      </w:r>
    </w:p>
    <w:p w:rsidR="00D165E9" w:rsidRPr="00BA3009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Zamawiający dokonuje oceny ofert w zakresie pos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>zczególnych zadań/</w:t>
      </w:r>
      <w:r w:rsidR="00BA3009" w:rsidRPr="00BA3009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</w:t>
      </w:r>
    </w:p>
    <w:p w:rsidR="00D165E9" w:rsidRPr="001D3B7D" w:rsidRDefault="00630946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Zamawiający ustala dwa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kryteria oceny ofert w zakresie poszczególnych zadań/</w:t>
      </w:r>
      <w:r w:rsidR="00D165E9" w:rsidRPr="001566D6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pakietów:</w:t>
      </w:r>
    </w:p>
    <w:p w:rsidR="00D165E9" w:rsidRPr="001D3B7D" w:rsidRDefault="00D165E9" w:rsidP="00D165E9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„Cena” (zwana dalej również jako „C”). Parametr definiowany przez Zamawiającego jako: łączna zaoferowana wartość brutto zadania nr 1</w:t>
      </w:r>
      <w:r w:rsidR="00A766D4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);</w:t>
      </w:r>
    </w:p>
    <w:p w:rsidR="00AE2CB0" w:rsidRPr="00630946" w:rsidRDefault="00D165E9" w:rsidP="00630946">
      <w:pPr>
        <w:pStyle w:val="Akapitzlist"/>
        <w:numPr>
          <w:ilvl w:val="2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„Okres gwarancji” (zwany dalej również jako „OG”). Parametr definiowany przez Zamawiającego jako: zaoferowany, wyrażony w miesiącach, okres gwarancji na sprzęt, którego zakup stanowi przedmiot zadania nr 1</w:t>
      </w:r>
      <w:r w:rsidR="00BA3009">
        <w:rPr>
          <w:rFonts w:ascii="Arial" w:hAnsi="Arial" w:cs="Arial"/>
          <w:color w:val="404040" w:themeColor="text1" w:themeTint="BF"/>
          <w:sz w:val="18"/>
          <w:szCs w:val="18"/>
        </w:rPr>
        <w:t xml:space="preserve"> i kolejnych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).</w:t>
      </w:r>
    </w:p>
    <w:p w:rsidR="00D165E9" w:rsidRPr="00AE2CB0" w:rsidRDefault="00D165E9" w:rsidP="00A81EA2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AE2CB0">
        <w:rPr>
          <w:rFonts w:ascii="Arial" w:hAnsi="Arial" w:cs="Arial"/>
          <w:b/>
          <w:color w:val="404040" w:themeColor="text1" w:themeTint="BF"/>
          <w:sz w:val="18"/>
          <w:szCs w:val="18"/>
        </w:rPr>
        <w:t>Zamawiający nadaje wymienionym kryte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riom następujące rangi: Cena - 70%,  okres gwarancji - 3</w:t>
      </w:r>
      <w:r w:rsidR="00AE2CB0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0% 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Cena. Wartość punktowa kryterium Cena zostanie wyliczona wg poniższego wzoru:</w:t>
      </w:r>
    </w:p>
    <w:p w:rsidR="00D165E9" w:rsidRPr="001D3B7D" w:rsidRDefault="00D165E9" w:rsidP="00D165E9">
      <w:pPr>
        <w:spacing w:line="320" w:lineRule="exact"/>
        <w:ind w:firstLine="1950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najniższa zaoferowana Cena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 = 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70</w:t>
      </w:r>
    </w:p>
    <w:p w:rsidR="00D165E9" w:rsidRPr="001D3B7D" w:rsidRDefault="00D165E9" w:rsidP="00D165E9">
      <w:pPr>
        <w:pStyle w:val="Akapitzlist"/>
        <w:spacing w:line="320" w:lineRule="exact"/>
        <w:ind w:left="1440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Cena w ofercie ocenianej</w:t>
      </w:r>
    </w:p>
    <w:p w:rsidR="00D165E9" w:rsidRPr="001D3B7D" w:rsidRDefault="00D165E9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Sposób obliczania wartości punktowej kryterium Okres gwarancji. Wartość punktowa kryterium Okres gwarancji zostanie wyliczona wg poniższego wzoru: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Okres Gwarancji</w:t>
      </w:r>
    </w:p>
    <w:p w:rsidR="001F5EDB" w:rsidRPr="001D3B7D" w:rsidRDefault="00D165E9" w:rsidP="001F5EDB">
      <w:pPr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OG =  ---------------------------</w:t>
      </w:r>
      <w:r w:rsidR="00630946">
        <w:rPr>
          <w:rFonts w:ascii="Arial" w:hAnsi="Arial" w:cs="Arial"/>
          <w:b/>
          <w:color w:val="404040" w:themeColor="text1" w:themeTint="BF"/>
          <w:sz w:val="18"/>
          <w:szCs w:val="18"/>
        </w:rPr>
        <w:t>-------------------------- x 3</w:t>
      </w:r>
      <w:r w:rsidR="00DF3F45">
        <w:rPr>
          <w:rFonts w:ascii="Arial" w:hAnsi="Arial" w:cs="Arial"/>
          <w:b/>
          <w:color w:val="404040" w:themeColor="text1" w:themeTint="BF"/>
          <w:sz w:val="18"/>
          <w:szCs w:val="18"/>
        </w:rPr>
        <w:t>0</w:t>
      </w:r>
    </w:p>
    <w:p w:rsidR="00D165E9" w:rsidRPr="001D3B7D" w:rsidRDefault="00D165E9" w:rsidP="00D165E9">
      <w:pPr>
        <w:pStyle w:val="Akapitzlist"/>
        <w:spacing w:line="320" w:lineRule="exact"/>
        <w:ind w:left="1418" w:hanging="22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najdłuższy zaoferowany Okres Gwarancji</w:t>
      </w:r>
    </w:p>
    <w:p w:rsidR="001F5EDB" w:rsidRPr="00630946" w:rsidRDefault="001F5EDB" w:rsidP="00630946">
      <w:pPr>
        <w:spacing w:line="320" w:lineRule="exact"/>
        <w:contextualSpacing/>
        <w:rPr>
          <w:rFonts w:ascii="Arial" w:hAnsi="Arial" w:cs="Arial"/>
          <w:i/>
          <w:color w:val="404040" w:themeColor="text1" w:themeTint="BF"/>
          <w:sz w:val="18"/>
          <w:szCs w:val="18"/>
        </w:rPr>
      </w:pPr>
    </w:p>
    <w:p w:rsidR="001F5EDB" w:rsidRPr="001F5EDB" w:rsidRDefault="001F5EDB" w:rsidP="001F5EDB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i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>Uwa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ga: minimalny wymagany przez Zamawiającego okres gwarancji na sprzęt, którego zakup </w:t>
      </w: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stanowią poszczególne zadania  </w:t>
      </w:r>
      <w:r>
        <w:rPr>
          <w:rFonts w:ascii="Arial" w:hAnsi="Arial" w:cs="Arial"/>
          <w:b/>
          <w:color w:val="404040" w:themeColor="text1" w:themeTint="BF"/>
          <w:sz w:val="18"/>
          <w:szCs w:val="18"/>
        </w:rPr>
        <w:t>wynosi 24 miesiące .</w:t>
      </w:r>
    </w:p>
    <w:p w:rsidR="00D165E9" w:rsidRPr="00A81EA2" w:rsidRDefault="00D165E9" w:rsidP="00D165E9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 najkorzystniejszą ofertę zostanie uznana oferta charakteryzująca się najwyższą wartością punktową Oceny Końcowej Oferty (zwana dalej również jako „OKO”) dla poszczególnych zadań/</w:t>
      </w:r>
      <w:r w:rsidRPr="001F5EDB">
        <w:rPr>
          <w:rFonts w:ascii="Arial" w:hAnsi="Arial" w:cs="Arial"/>
          <w:strike/>
          <w:color w:val="404040" w:themeColor="text1" w:themeTint="BF"/>
          <w:sz w:val="18"/>
          <w:szCs w:val="18"/>
        </w:rPr>
        <w:t>pakietów.</w:t>
      </w:r>
    </w:p>
    <w:p w:rsidR="00D165E9" w:rsidRPr="000654A5" w:rsidRDefault="00D165E9" w:rsidP="000654A5">
      <w:pPr>
        <w:pStyle w:val="Akapitzlist"/>
        <w:numPr>
          <w:ilvl w:val="1"/>
          <w:numId w:val="2"/>
        </w:numPr>
        <w:spacing w:line="320" w:lineRule="exact"/>
        <w:contextualSpacing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Sposób obliczania wartości OKO. Wartość OKO dla  ocenianej  oferty zostanie wyliczona  wg poniższego wzoru:</w:t>
      </w:r>
    </w:p>
    <w:p w:rsidR="00D165E9" w:rsidRPr="001D3B7D" w:rsidRDefault="00630946" w:rsidP="00D165E9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OKO = C + OG </w:t>
      </w:r>
    </w:p>
    <w:p w:rsidR="001F5EDB" w:rsidRPr="001D3B7D" w:rsidRDefault="00DF3F45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             Maksymalna wartość punktowa Oceny Końcowej Oferty wynosi 100 pkt.</w:t>
      </w:r>
      <w:r w:rsidR="00815F48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BA3009" w:rsidRDefault="00D165E9" w:rsidP="00BA3009">
      <w:pPr>
        <w:pStyle w:val="BodyText21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Należy podawać tylko jedną cenę, w tym także tylko </w:t>
      </w: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jedną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cenę jednostkową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="001566D6">
        <w:rPr>
          <w:rFonts w:ascii="Arial" w:hAnsi="Arial" w:cs="Arial"/>
          <w:color w:val="404040" w:themeColor="text1" w:themeTint="BF"/>
          <w:sz w:val="18"/>
          <w:szCs w:val="18"/>
        </w:rPr>
        <w:t xml:space="preserve">na daną pozycję 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, bez przedstawiania opcji, wariantów czy alternatyw. Cena powinna obejmować pełny koszt realizacji zamówienia w szczególności koszt transportu, opakowań, załadunku i rozładunku, montażu, szkoleń personelu, itp. </w:t>
      </w:r>
      <w:r w:rsidRPr="001D3B7D">
        <w:rPr>
          <w:rFonts w:ascii="Arial" w:hAnsi="Arial" w:cs="Arial"/>
          <w:i/>
          <w:color w:val="404040" w:themeColor="text1" w:themeTint="BF"/>
          <w:sz w:val="18"/>
          <w:szCs w:val="18"/>
        </w:rPr>
        <w:t>(o ile ma zastosowanie ze względu na kategorię przedmiotu zamówienia)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. </w:t>
      </w:r>
    </w:p>
    <w:p w:rsidR="00D165E9" w:rsidRPr="00A81EA2" w:rsidRDefault="00D165E9" w:rsidP="00D165E9">
      <w:pPr>
        <w:pStyle w:val="Defaul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Kwoty powinny być podane z dokładnością </w:t>
      </w:r>
      <w:r w:rsidRPr="001D3B7D">
        <w:rPr>
          <w:rFonts w:ascii="Arial" w:hAnsi="Arial" w:cs="Arial"/>
          <w:color w:val="404040" w:themeColor="text1" w:themeTint="BF"/>
          <w:sz w:val="18"/>
          <w:szCs w:val="18"/>
          <w:u w:val="single"/>
        </w:rPr>
        <w:t>do dwóch miejsc po przecinku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Organizator zorganizuje II etap przetargu – negocjacje – do II etapu zaproszen</w:t>
      </w:r>
      <w:r w:rsidR="00C71757">
        <w:rPr>
          <w:rFonts w:ascii="Arial" w:hAnsi="Arial" w:cs="Arial"/>
          <w:color w:val="404040" w:themeColor="text1" w:themeTint="BF"/>
          <w:sz w:val="18"/>
          <w:szCs w:val="18"/>
        </w:rPr>
        <w:t>i zostaną wszyscy niewykluczeni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Oferenci, których oferty nie podlegają odrzuceniu.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toku negocjacji Oferenci poproszeni zostaną o złożenie w wyznaczonym terminie ofert dodatkowych modyfikujących pierwotnie złożoną ofertę. Oferty dodatkowe nie mogą zawierać warunków gorszych niż oferty złożone pierwotnie.</w:t>
      </w:r>
    </w:p>
    <w:p w:rsidR="00D165E9" w:rsidRPr="00A81EA2" w:rsidRDefault="00D165E9" w:rsidP="00A81EA2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W przypadku zorganizowania II etapu przetargu w ramach oceny</w:t>
      </w:r>
      <w:r w:rsid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 ofert Organizator przeprowadzi</w:t>
      </w: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 ocenę ofert dodatkowych.</w:t>
      </w:r>
    </w:p>
    <w:p w:rsidR="00D165E9" w:rsidRPr="001D3B7D" w:rsidRDefault="00D165E9" w:rsidP="00D165E9">
      <w:pPr>
        <w:pStyle w:val="Tekstpodstawowy3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Niezwłocznie po wyborze najkorzystniejszej oferty Organizator przetargu zawiadomi Oferentów, którzy złożyli oferty o: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wyborze najkorzystniejszej oferty, podając nazwę (firmę) i adres tego Oferenta, którego ofertę wybrano, oraz uzasadnienie jej wyboru; </w:t>
      </w:r>
    </w:p>
    <w:p w:rsidR="00D165E9" w:rsidRPr="001D3B7D" w:rsidRDefault="00D165E9" w:rsidP="00D165E9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Oferentach, których oferty zostały odrzucone, podając uzasadnienie; </w:t>
      </w:r>
    </w:p>
    <w:p w:rsidR="00D165E9" w:rsidRPr="00A81EA2" w:rsidRDefault="00D165E9" w:rsidP="00A81EA2">
      <w:pPr>
        <w:numPr>
          <w:ilvl w:val="2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Oferentach, którzy zostali wykluczeni z postępowania podając uzasadnienie.</w:t>
      </w:r>
    </w:p>
    <w:p w:rsidR="00D165E9" w:rsidRPr="000654A5" w:rsidRDefault="00D165E9" w:rsidP="00D165E9">
      <w:pPr>
        <w:pStyle w:val="Akapitzlist"/>
        <w:numPr>
          <w:ilvl w:val="1"/>
          <w:numId w:val="2"/>
        </w:numPr>
        <w:tabs>
          <w:tab w:val="num" w:pos="993"/>
        </w:tabs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O ile Oferent, którego oferta wybrana została jako najkorzystniejsza odmówi podpisania umowy Zamawiający będzie uprawniony do zaproponowania podpisania umowy Oferentowi, którego oferta została sklasyfikowana na następnym miejscu.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 xml:space="preserve">Informacje o umowie: 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Postanowienia umowne zostały przedstawione w załączonym projekcie umowy stanowiącym załącznik do niniejszych Warunków.</w:t>
      </w:r>
    </w:p>
    <w:p w:rsidR="00D165E9" w:rsidRPr="00A81EA2" w:rsidRDefault="00D165E9" w:rsidP="008C4BED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Umowa zostanie zawarta na warunkach określonych w niniejszym projekcie.</w:t>
      </w:r>
    </w:p>
    <w:p w:rsidR="00D165E9" w:rsidRPr="0020460C" w:rsidRDefault="00D165E9" w:rsidP="0020460C">
      <w:pPr>
        <w:numPr>
          <w:ilvl w:val="1"/>
          <w:numId w:val="2"/>
        </w:numPr>
        <w:autoSpaceDE w:val="0"/>
        <w:autoSpaceDN w:val="0"/>
        <w:adjustRightInd w:val="0"/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Termin zawarcia umowy zostanie podany w treści informacji o wyborze najkorzystniejszej oferty.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Termin wykonania zamówienia: </w:t>
      </w:r>
    </w:p>
    <w:p w:rsidR="00D165E9" w:rsidRPr="0020460C" w:rsidRDefault="00A81EA2" w:rsidP="0020460C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30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dni, licząc od dnia </w:t>
      </w:r>
      <w:r>
        <w:rPr>
          <w:rFonts w:ascii="Arial" w:hAnsi="Arial" w:cs="Arial"/>
          <w:color w:val="404040" w:themeColor="text1" w:themeTint="BF"/>
          <w:sz w:val="18"/>
          <w:szCs w:val="18"/>
        </w:rPr>
        <w:t>złożenia zamówienia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Terminy płatności:</w:t>
      </w:r>
    </w:p>
    <w:p w:rsidR="001D6FC2" w:rsidRPr="0020460C" w:rsidRDefault="00A81EA2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W ciągu  60 </w:t>
      </w:r>
      <w:r w:rsidR="00D165E9" w:rsidRPr="001D3B7D">
        <w:rPr>
          <w:rFonts w:ascii="Arial" w:hAnsi="Arial" w:cs="Arial"/>
          <w:color w:val="404040" w:themeColor="text1" w:themeTint="BF"/>
          <w:sz w:val="18"/>
          <w:szCs w:val="18"/>
        </w:rPr>
        <w:t xml:space="preserve">dni od daty wystawienia faktury VAT. </w:t>
      </w:r>
    </w:p>
    <w:p w:rsidR="001D6FC2" w:rsidRPr="00FE4166" w:rsidRDefault="00D165E9" w:rsidP="00FE4166">
      <w:pPr>
        <w:pStyle w:val="Tekstpodstawowywcity"/>
        <w:numPr>
          <w:ilvl w:val="0"/>
          <w:numId w:val="2"/>
        </w:numPr>
        <w:spacing w:after="0"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Sposób pobierania Zaproszenia do składania ofert:</w:t>
      </w:r>
    </w:p>
    <w:p w:rsidR="00D165E9" w:rsidRPr="0020460C" w:rsidRDefault="00D165E9" w:rsidP="0020460C">
      <w:pPr>
        <w:pStyle w:val="Tekstpodstawowywcity"/>
        <w:numPr>
          <w:ilvl w:val="1"/>
          <w:numId w:val="2"/>
        </w:numPr>
        <w:spacing w:after="0"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t>Zaproszenie do składania ofert jest do pobrania w siedzibie Organizatora przetargu: Grupa Nowy Szpital Holding S.A. z siedzibą przy ul. Zbożowa 4, 70-653 Szczecin lu</w:t>
      </w:r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b na stronie </w:t>
      </w:r>
      <w:hyperlink r:id="rId9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Adres strony internetowej, na której znajduje się informacja o przetargu:</w:t>
      </w:r>
    </w:p>
    <w:p w:rsidR="00D165E9" w:rsidRPr="0020460C" w:rsidRDefault="007247EB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hyperlink r:id="rId10" w:history="1">
        <w:r w:rsidR="0059635F" w:rsidRPr="00D46619">
          <w:rPr>
            <w:rStyle w:val="Hipercze"/>
            <w:rFonts w:ascii="Arial" w:hAnsi="Arial" w:cs="Arial"/>
            <w:sz w:val="18"/>
            <w:szCs w:val="18"/>
          </w:rPr>
          <w:t>www.nowyszpital.pl</w:t>
        </w:r>
      </w:hyperlink>
      <w:r w:rsidR="0059635F">
        <w:rPr>
          <w:rFonts w:ascii="Arial" w:hAnsi="Arial" w:cs="Arial"/>
          <w:color w:val="404040" w:themeColor="text1" w:themeTint="BF"/>
          <w:sz w:val="18"/>
          <w:szCs w:val="18"/>
        </w:rPr>
        <w:t xml:space="preserve"> oraz </w:t>
      </w:r>
      <w:r w:rsidR="0059635F">
        <w:rPr>
          <w:rFonts w:ascii="Arial" w:hAnsi="Arial" w:cs="Arial"/>
          <w:bCs/>
          <w:color w:val="404040" w:themeColor="text1" w:themeTint="BF"/>
          <w:sz w:val="18"/>
          <w:szCs w:val="18"/>
        </w:rPr>
        <w:t>bazakonkurencyjnosci.funduszeeuropejskie.gov.pl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Zastrzeżenia przetargowe Zamawiającego:</w:t>
      </w:r>
    </w:p>
    <w:p w:rsidR="00D165E9" w:rsidRPr="001D3B7D" w:rsidRDefault="00D165E9" w:rsidP="00D165E9">
      <w:pPr>
        <w:pStyle w:val="Akapitzlist"/>
        <w:numPr>
          <w:ilvl w:val="1"/>
          <w:numId w:val="2"/>
        </w:numPr>
        <w:spacing w:line="320" w:lineRule="exac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color w:val="404040" w:themeColor="text1" w:themeTint="BF"/>
          <w:sz w:val="18"/>
          <w:szCs w:val="18"/>
        </w:rPr>
        <w:lastRenderedPageBreak/>
        <w:t>Zamawiający zastrzega sobie prawo dokonania zmiany warunków przetargu w jego trakcie, a także prawo unieważnienia przetargu bez podawania powodu oraz prawo do zamknięcia przetargu bez dokonywania wyboru oferty na k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ażdym etapie jego postępowania.</w:t>
      </w:r>
    </w:p>
    <w:p w:rsidR="00D165E9" w:rsidRPr="001D3B7D" w:rsidRDefault="00D165E9" w:rsidP="00D165E9">
      <w:pPr>
        <w:pStyle w:val="Akapitzlist"/>
        <w:numPr>
          <w:ilvl w:val="0"/>
          <w:numId w:val="2"/>
        </w:num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1D3B7D">
        <w:rPr>
          <w:rFonts w:ascii="Arial" w:hAnsi="Arial" w:cs="Arial"/>
          <w:b/>
          <w:color w:val="404040" w:themeColor="text1" w:themeTint="BF"/>
          <w:sz w:val="18"/>
          <w:szCs w:val="18"/>
        </w:rPr>
        <w:t>Data zamieszczenia ogłoszenia na:</w:t>
      </w:r>
    </w:p>
    <w:p w:rsidR="006301B6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Stronie www.nowyszpital.pl 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1A3529">
        <w:rPr>
          <w:rFonts w:ascii="Arial" w:hAnsi="Arial" w:cs="Arial"/>
          <w:color w:val="404040" w:themeColor="text1" w:themeTint="BF"/>
          <w:sz w:val="18"/>
          <w:szCs w:val="18"/>
        </w:rPr>
        <w:t>09.06.2021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</w:p>
    <w:p w:rsidR="00D165E9" w:rsidRPr="001D3B7D" w:rsidRDefault="00602998" w:rsidP="00D165E9">
      <w:pPr>
        <w:pStyle w:val="Akapitzlist"/>
        <w:numPr>
          <w:ilvl w:val="1"/>
          <w:numId w:val="2"/>
        </w:num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  <w:r>
        <w:rPr>
          <w:rFonts w:ascii="Arial" w:hAnsi="Arial" w:cs="Arial"/>
          <w:color w:val="404040" w:themeColor="text1" w:themeTint="BF"/>
          <w:sz w:val="18"/>
          <w:szCs w:val="18"/>
        </w:rPr>
        <w:t xml:space="preserve">Baza konkurencyjności </w:t>
      </w:r>
      <w:r w:rsidR="0020460C">
        <w:rPr>
          <w:rFonts w:ascii="Arial" w:hAnsi="Arial" w:cs="Arial"/>
          <w:color w:val="404040" w:themeColor="text1" w:themeTint="BF"/>
          <w:sz w:val="18"/>
          <w:szCs w:val="18"/>
        </w:rPr>
        <w:t>–</w:t>
      </w:r>
      <w:r w:rsidR="001F187E">
        <w:rPr>
          <w:rFonts w:ascii="Arial" w:hAnsi="Arial" w:cs="Arial"/>
          <w:color w:val="404040" w:themeColor="text1" w:themeTint="BF"/>
          <w:sz w:val="18"/>
          <w:szCs w:val="18"/>
        </w:rPr>
        <w:t xml:space="preserve"> </w:t>
      </w:r>
      <w:r w:rsidR="001A3529">
        <w:rPr>
          <w:rFonts w:ascii="Arial" w:hAnsi="Arial" w:cs="Arial"/>
          <w:color w:val="404040" w:themeColor="text1" w:themeTint="BF"/>
          <w:sz w:val="18"/>
          <w:szCs w:val="18"/>
        </w:rPr>
        <w:t>09.06.2021</w:t>
      </w:r>
    </w:p>
    <w:p w:rsidR="00D165E9" w:rsidRPr="001D3B7D" w:rsidRDefault="00D165E9" w:rsidP="00D165E9">
      <w:pPr>
        <w:spacing w:line="320" w:lineRule="exact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8A7860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Załączniki: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Formularz oferty;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 xml:space="preserve">Szczegółowa oferta cenowa 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Oświadczenie o braku powiązań kapitałowych i osobowych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Wzór umowy</w:t>
      </w:r>
    </w:p>
    <w:p w:rsidR="00D165E9" w:rsidRPr="008A7860" w:rsidRDefault="00D165E9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Szczegółowy opis przedmiotu zamówienia</w:t>
      </w:r>
    </w:p>
    <w:p w:rsidR="007B42DA" w:rsidRPr="008A7860" w:rsidRDefault="007B42DA" w:rsidP="00602998">
      <w:pPr>
        <w:pStyle w:val="Akapitzlist"/>
        <w:numPr>
          <w:ilvl w:val="0"/>
          <w:numId w:val="1"/>
        </w:numPr>
        <w:spacing w:line="276" w:lineRule="auto"/>
        <w:contextualSpacing/>
        <w:rPr>
          <w:rFonts w:ascii="Arial" w:hAnsi="Arial" w:cs="Arial"/>
          <w:color w:val="404040" w:themeColor="text1" w:themeTint="BF"/>
          <w:sz w:val="18"/>
          <w:szCs w:val="18"/>
        </w:rPr>
      </w:pPr>
      <w:r w:rsidRPr="008A7860">
        <w:rPr>
          <w:rFonts w:ascii="Arial" w:hAnsi="Arial" w:cs="Arial"/>
          <w:color w:val="404040" w:themeColor="text1" w:themeTint="BF"/>
          <w:sz w:val="18"/>
          <w:szCs w:val="18"/>
        </w:rPr>
        <w:t>Klauzula informacyjna RODO</w:t>
      </w:r>
    </w:p>
    <w:p w:rsidR="00D165E9" w:rsidRPr="001D3B7D" w:rsidRDefault="00D165E9" w:rsidP="00D165E9">
      <w:pPr>
        <w:spacing w:line="320" w:lineRule="exact"/>
        <w:jc w:val="both"/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</w:pPr>
    </w:p>
    <w:p w:rsidR="00D165E9" w:rsidRPr="001D3B7D" w:rsidRDefault="00D165E9" w:rsidP="00D165E9">
      <w:pPr>
        <w:jc w:val="both"/>
        <w:rPr>
          <w:rFonts w:ascii="Arial" w:hAnsi="Arial" w:cs="Arial"/>
          <w:b/>
          <w:color w:val="0D0D0D" w:themeColor="text1" w:themeTint="F2"/>
          <w:sz w:val="18"/>
          <w:szCs w:val="18"/>
        </w:rPr>
        <w:sectPr w:rsidR="00D165E9" w:rsidRPr="001D3B7D" w:rsidSect="00BF325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44532" w:rsidRPr="001D3B7D" w:rsidRDefault="00244532">
      <w:pPr>
        <w:rPr>
          <w:rFonts w:ascii="Arial" w:hAnsi="Arial" w:cs="Arial"/>
          <w:sz w:val="18"/>
          <w:szCs w:val="18"/>
        </w:rPr>
      </w:pPr>
    </w:p>
    <w:sectPr w:rsidR="00244532" w:rsidRPr="001D3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7EB" w:rsidRDefault="007247EB" w:rsidP="00F86656">
      <w:r>
        <w:separator/>
      </w:r>
    </w:p>
  </w:endnote>
  <w:endnote w:type="continuationSeparator" w:id="0">
    <w:p w:rsidR="007247EB" w:rsidRDefault="007247EB" w:rsidP="00F86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235470"/>
      <w:docPartObj>
        <w:docPartGallery w:val="Page Numbers (Bottom of Page)"/>
        <w:docPartUnique/>
      </w:docPartObj>
    </w:sdtPr>
    <w:sdtEndPr/>
    <w:sdtContent>
      <w:p w:rsidR="00627F29" w:rsidRDefault="00627F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F25">
          <w:rPr>
            <w:noProof/>
          </w:rPr>
          <w:t>9</w:t>
        </w:r>
        <w:r>
          <w:fldChar w:fldCharType="end"/>
        </w:r>
      </w:p>
    </w:sdtContent>
  </w:sdt>
  <w:p w:rsidR="00627F29" w:rsidRDefault="00627F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7EB" w:rsidRDefault="007247EB" w:rsidP="00F86656">
      <w:r>
        <w:separator/>
      </w:r>
    </w:p>
  </w:footnote>
  <w:footnote w:type="continuationSeparator" w:id="0">
    <w:p w:rsidR="007247EB" w:rsidRDefault="007247EB" w:rsidP="00F86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201" w:rsidRDefault="00501201">
    <w:pPr>
      <w:pStyle w:val="Nagwek"/>
    </w:pPr>
    <w:r>
      <w:rPr>
        <w:noProof/>
        <w:lang w:eastAsia="pl-PL"/>
      </w:rPr>
      <w:drawing>
        <wp:inline distT="0" distB="0" distL="0" distR="0" wp14:anchorId="0C82F0B8" wp14:editId="16598BE7">
          <wp:extent cx="5760720" cy="59436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D3057"/>
    <w:multiLevelType w:val="multilevel"/>
    <w:tmpl w:val="C1EC172A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A666F78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77"/>
    <w:rsid w:val="00002954"/>
    <w:rsid w:val="00026C8C"/>
    <w:rsid w:val="000409B8"/>
    <w:rsid w:val="00046B39"/>
    <w:rsid w:val="000478C6"/>
    <w:rsid w:val="00054B2D"/>
    <w:rsid w:val="000654A5"/>
    <w:rsid w:val="000841AD"/>
    <w:rsid w:val="000D7AAB"/>
    <w:rsid w:val="000F2FC1"/>
    <w:rsid w:val="00116E03"/>
    <w:rsid w:val="0013119C"/>
    <w:rsid w:val="00141105"/>
    <w:rsid w:val="001441A7"/>
    <w:rsid w:val="001566D6"/>
    <w:rsid w:val="00167091"/>
    <w:rsid w:val="001A3529"/>
    <w:rsid w:val="001A476C"/>
    <w:rsid w:val="001B6482"/>
    <w:rsid w:val="001C6288"/>
    <w:rsid w:val="001D3B7D"/>
    <w:rsid w:val="001D6FC2"/>
    <w:rsid w:val="001E0F9B"/>
    <w:rsid w:val="001E4AE4"/>
    <w:rsid w:val="001F187E"/>
    <w:rsid w:val="001F5EDB"/>
    <w:rsid w:val="001F6A7B"/>
    <w:rsid w:val="0020460C"/>
    <w:rsid w:val="00225798"/>
    <w:rsid w:val="002365CA"/>
    <w:rsid w:val="00244532"/>
    <w:rsid w:val="0025388F"/>
    <w:rsid w:val="00257EDA"/>
    <w:rsid w:val="002624C5"/>
    <w:rsid w:val="00263F68"/>
    <w:rsid w:val="002665AC"/>
    <w:rsid w:val="00276304"/>
    <w:rsid w:val="002A240B"/>
    <w:rsid w:val="002C4730"/>
    <w:rsid w:val="002C5CC7"/>
    <w:rsid w:val="002D2D78"/>
    <w:rsid w:val="002E5581"/>
    <w:rsid w:val="003068B0"/>
    <w:rsid w:val="00322FB5"/>
    <w:rsid w:val="003626F3"/>
    <w:rsid w:val="00362C10"/>
    <w:rsid w:val="00365345"/>
    <w:rsid w:val="003B0A36"/>
    <w:rsid w:val="003B5F55"/>
    <w:rsid w:val="003C56F4"/>
    <w:rsid w:val="003D5DB0"/>
    <w:rsid w:val="003E0528"/>
    <w:rsid w:val="003F39C5"/>
    <w:rsid w:val="003F4245"/>
    <w:rsid w:val="00411BFB"/>
    <w:rsid w:val="0042732E"/>
    <w:rsid w:val="0044729F"/>
    <w:rsid w:val="00472FCA"/>
    <w:rsid w:val="00482DD3"/>
    <w:rsid w:val="004A6F67"/>
    <w:rsid w:val="004C535D"/>
    <w:rsid w:val="004E1029"/>
    <w:rsid w:val="004E73E9"/>
    <w:rsid w:val="004F3933"/>
    <w:rsid w:val="004F5E84"/>
    <w:rsid w:val="00501201"/>
    <w:rsid w:val="00503D2A"/>
    <w:rsid w:val="005073FC"/>
    <w:rsid w:val="00513586"/>
    <w:rsid w:val="00520068"/>
    <w:rsid w:val="00520E56"/>
    <w:rsid w:val="00521337"/>
    <w:rsid w:val="00541007"/>
    <w:rsid w:val="00560F36"/>
    <w:rsid w:val="00564836"/>
    <w:rsid w:val="00581A17"/>
    <w:rsid w:val="00585ED1"/>
    <w:rsid w:val="0059635F"/>
    <w:rsid w:val="0059669E"/>
    <w:rsid w:val="00597DEA"/>
    <w:rsid w:val="005A449A"/>
    <w:rsid w:val="005C5FBD"/>
    <w:rsid w:val="005D2352"/>
    <w:rsid w:val="00602998"/>
    <w:rsid w:val="00611760"/>
    <w:rsid w:val="0061417C"/>
    <w:rsid w:val="00624B2D"/>
    <w:rsid w:val="00627F29"/>
    <w:rsid w:val="006301B6"/>
    <w:rsid w:val="00630946"/>
    <w:rsid w:val="00671A54"/>
    <w:rsid w:val="006851B8"/>
    <w:rsid w:val="006A3D38"/>
    <w:rsid w:val="006A45EF"/>
    <w:rsid w:val="006A6977"/>
    <w:rsid w:val="00700CEA"/>
    <w:rsid w:val="00701F12"/>
    <w:rsid w:val="0072385A"/>
    <w:rsid w:val="007247EB"/>
    <w:rsid w:val="00744193"/>
    <w:rsid w:val="0075457D"/>
    <w:rsid w:val="00756B2D"/>
    <w:rsid w:val="00772360"/>
    <w:rsid w:val="007826B2"/>
    <w:rsid w:val="007B42DA"/>
    <w:rsid w:val="007C2AFB"/>
    <w:rsid w:val="007C4ACA"/>
    <w:rsid w:val="007E3A92"/>
    <w:rsid w:val="007E3BBC"/>
    <w:rsid w:val="007F4F25"/>
    <w:rsid w:val="00803F2F"/>
    <w:rsid w:val="00815F48"/>
    <w:rsid w:val="00822FFA"/>
    <w:rsid w:val="008372A6"/>
    <w:rsid w:val="00843378"/>
    <w:rsid w:val="00867DC0"/>
    <w:rsid w:val="008808AD"/>
    <w:rsid w:val="008A2060"/>
    <w:rsid w:val="008A7860"/>
    <w:rsid w:val="008C4BED"/>
    <w:rsid w:val="008D3C05"/>
    <w:rsid w:val="008E66A0"/>
    <w:rsid w:val="008E66FF"/>
    <w:rsid w:val="00904089"/>
    <w:rsid w:val="00961686"/>
    <w:rsid w:val="0097256B"/>
    <w:rsid w:val="009737FC"/>
    <w:rsid w:val="00977539"/>
    <w:rsid w:val="0098282B"/>
    <w:rsid w:val="009A6FA9"/>
    <w:rsid w:val="009C7011"/>
    <w:rsid w:val="009D2230"/>
    <w:rsid w:val="009F2E63"/>
    <w:rsid w:val="00A0502D"/>
    <w:rsid w:val="00A2278E"/>
    <w:rsid w:val="00A50724"/>
    <w:rsid w:val="00A521D2"/>
    <w:rsid w:val="00A67B0A"/>
    <w:rsid w:val="00A766D4"/>
    <w:rsid w:val="00A81EA2"/>
    <w:rsid w:val="00AA5BCC"/>
    <w:rsid w:val="00AB44EB"/>
    <w:rsid w:val="00AD3867"/>
    <w:rsid w:val="00AE2CB0"/>
    <w:rsid w:val="00AF3F91"/>
    <w:rsid w:val="00B3050D"/>
    <w:rsid w:val="00B575B3"/>
    <w:rsid w:val="00B76C87"/>
    <w:rsid w:val="00B962B2"/>
    <w:rsid w:val="00BA3009"/>
    <w:rsid w:val="00BA4726"/>
    <w:rsid w:val="00BB3964"/>
    <w:rsid w:val="00BC0D1A"/>
    <w:rsid w:val="00BE3D9F"/>
    <w:rsid w:val="00BF4934"/>
    <w:rsid w:val="00C448DF"/>
    <w:rsid w:val="00C45E63"/>
    <w:rsid w:val="00C47337"/>
    <w:rsid w:val="00C53AC4"/>
    <w:rsid w:val="00C612DD"/>
    <w:rsid w:val="00C71757"/>
    <w:rsid w:val="00C76BCA"/>
    <w:rsid w:val="00CD4C1F"/>
    <w:rsid w:val="00CE422A"/>
    <w:rsid w:val="00D131B3"/>
    <w:rsid w:val="00D165E9"/>
    <w:rsid w:val="00D36B6D"/>
    <w:rsid w:val="00D415AD"/>
    <w:rsid w:val="00D4274F"/>
    <w:rsid w:val="00D55A6F"/>
    <w:rsid w:val="00D64EB1"/>
    <w:rsid w:val="00D70254"/>
    <w:rsid w:val="00D75B4A"/>
    <w:rsid w:val="00D77AD7"/>
    <w:rsid w:val="00D90D2B"/>
    <w:rsid w:val="00D94436"/>
    <w:rsid w:val="00DA5884"/>
    <w:rsid w:val="00DB1996"/>
    <w:rsid w:val="00DB24C8"/>
    <w:rsid w:val="00DC4E7F"/>
    <w:rsid w:val="00DC6BDB"/>
    <w:rsid w:val="00DE393B"/>
    <w:rsid w:val="00DF3F45"/>
    <w:rsid w:val="00E0207F"/>
    <w:rsid w:val="00E27193"/>
    <w:rsid w:val="00E42298"/>
    <w:rsid w:val="00E57C2E"/>
    <w:rsid w:val="00E66497"/>
    <w:rsid w:val="00E83DEF"/>
    <w:rsid w:val="00EE219D"/>
    <w:rsid w:val="00EF4C0E"/>
    <w:rsid w:val="00F05FAB"/>
    <w:rsid w:val="00F05FDE"/>
    <w:rsid w:val="00F16785"/>
    <w:rsid w:val="00F23F1F"/>
    <w:rsid w:val="00F32194"/>
    <w:rsid w:val="00F76E11"/>
    <w:rsid w:val="00F8063C"/>
    <w:rsid w:val="00F82CC1"/>
    <w:rsid w:val="00F86656"/>
    <w:rsid w:val="00F87CC5"/>
    <w:rsid w:val="00F87FCE"/>
    <w:rsid w:val="00FD28CF"/>
    <w:rsid w:val="00FD6E73"/>
    <w:rsid w:val="00FE4166"/>
    <w:rsid w:val="00FF65E3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0D6CA1-9D01-44CC-81EE-6DD536B0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5E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5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65E9"/>
    <w:pPr>
      <w:ind w:left="720"/>
    </w:pPr>
  </w:style>
  <w:style w:type="paragraph" w:customStyle="1" w:styleId="tyt">
    <w:name w:val="tyt"/>
    <w:basedOn w:val="Normalny"/>
    <w:rsid w:val="00D165E9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D165E9"/>
    <w:pPr>
      <w:spacing w:after="120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165E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165E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165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165E9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D165E9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65E9"/>
    <w:pPr>
      <w:spacing w:after="120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65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4">
    <w:name w:val="Font Style24"/>
    <w:rsid w:val="00D165E9"/>
    <w:rPr>
      <w:rFonts w:ascii="Arial" w:hAnsi="Arial" w:cs="Arial"/>
      <w:sz w:val="18"/>
      <w:szCs w:val="18"/>
    </w:rPr>
  </w:style>
  <w:style w:type="paragraph" w:customStyle="1" w:styleId="Default">
    <w:name w:val="Default"/>
    <w:rsid w:val="00D165E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665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6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6656"/>
    <w:rPr>
      <w:rFonts w:ascii="Calibri" w:hAnsi="Calibri" w:cs="Times New Roman"/>
    </w:rPr>
  </w:style>
  <w:style w:type="paragraph" w:customStyle="1" w:styleId="Zwykytekst1">
    <w:name w:val="Zwykły tekst1"/>
    <w:basedOn w:val="Normalny"/>
    <w:rsid w:val="008808A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szpital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wyszpital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wyszpital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40C27-C2E4-453A-ABB7-E34C937B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3011</Words>
  <Characters>18071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139</cp:revision>
  <dcterms:created xsi:type="dcterms:W3CDTF">2018-07-18T09:31:00Z</dcterms:created>
  <dcterms:modified xsi:type="dcterms:W3CDTF">2021-06-08T11:50:00Z</dcterms:modified>
</cp:coreProperties>
</file>