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64" w:rsidRPr="002E0E00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Default="00BC7064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8716BE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  <w:bookmarkStart w:id="0" w:name="_GoBack"/>
      <w:bookmarkEnd w:id="0"/>
    </w:p>
    <w:p w:rsidR="008716BE" w:rsidRPr="002E0E00" w:rsidRDefault="008716BE" w:rsidP="00BC7064">
      <w:pPr>
        <w:rPr>
          <w:rFonts w:ascii="Arial" w:hAnsi="Arial" w:cs="Arial"/>
          <w:b/>
          <w:bCs/>
          <w:color w:val="404040" w:themeColor="text1" w:themeTint="BF"/>
        </w:rPr>
      </w:pPr>
    </w:p>
    <w:p w:rsidR="00BC7064" w:rsidRPr="00BE05E9" w:rsidRDefault="00BC7064" w:rsidP="00BC7064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>Protokół zdawczo- odbiorczy (PT)</w:t>
      </w: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Protokół odbioru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przedmiotu dostarczonego zgodnie z Umową</w:t>
      </w:r>
      <w:r w:rsidRPr="00BE05E9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nr: ………………….. 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zawartą w …… w dn. …….  / Zamówieniem z dnia …… (niepotrzebne skreślić)</w:t>
      </w:r>
    </w:p>
    <w:p w:rsidR="00BC7064" w:rsidRPr="00BE05E9" w:rsidRDefault="00BC7064" w:rsidP="00BC7064">
      <w:pPr>
        <w:spacing w:line="320" w:lineRule="exact"/>
        <w:jc w:val="center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ODBIÓR SPRZĘTU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Przedmiot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Wykonawca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Zamawiający - reprezentowany przez: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</w:t>
      </w:r>
    </w:p>
    <w:p w:rsidR="00BC7064" w:rsidRPr="00BE05E9" w:rsidRDefault="00BC7064" w:rsidP="00BC7064">
      <w:pPr>
        <w:numPr>
          <w:ilvl w:val="0"/>
          <w:numId w:val="2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Wykaz dostarczonych do Zamawiającego poszczególnych składników (elementów) przedmiotu odbioru:</w:t>
      </w:r>
    </w:p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10207" w:type="dxa"/>
        <w:tblInd w:w="-60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1134"/>
        <w:gridCol w:w="850"/>
        <w:gridCol w:w="1134"/>
        <w:gridCol w:w="1418"/>
        <w:gridCol w:w="1701"/>
      </w:tblGrid>
      <w:tr w:rsidR="00BC7064" w:rsidRPr="00BE05E9" w:rsidTr="004E3B95">
        <w:tc>
          <w:tcPr>
            <w:tcW w:w="567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Wyszczególnienie (rodzaj przedmiotu odbioru)</w:t>
            </w:r>
          </w:p>
        </w:tc>
        <w:tc>
          <w:tcPr>
            <w:tcW w:w="709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Ilość (szt.)</w:t>
            </w:r>
          </w:p>
        </w:tc>
        <w:tc>
          <w:tcPr>
            <w:tcW w:w="85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Model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Producent</w:t>
            </w:r>
          </w:p>
        </w:tc>
        <w:tc>
          <w:tcPr>
            <w:tcW w:w="850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Nr seryjny</w:t>
            </w:r>
          </w:p>
        </w:tc>
        <w:tc>
          <w:tcPr>
            <w:tcW w:w="1134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Rok produkcji</w:t>
            </w:r>
          </w:p>
        </w:tc>
        <w:tc>
          <w:tcPr>
            <w:tcW w:w="1418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Data dostarczenia</w:t>
            </w:r>
          </w:p>
        </w:tc>
        <w:tc>
          <w:tcPr>
            <w:tcW w:w="1701" w:type="dxa"/>
            <w:vAlign w:val="center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Uwagi</w:t>
            </w:r>
          </w:p>
        </w:tc>
      </w:tr>
      <w:tr w:rsidR="00BC7064" w:rsidRPr="00BE05E9" w:rsidTr="004E3B95"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</w:trPr>
        <w:tc>
          <w:tcPr>
            <w:tcW w:w="567" w:type="dxa"/>
          </w:tcPr>
          <w:p w:rsidR="00BC7064" w:rsidRPr="00BE05E9" w:rsidRDefault="00BC7064" w:rsidP="00BC7064">
            <w:pPr>
              <w:numPr>
                <w:ilvl w:val="0"/>
                <w:numId w:val="3"/>
              </w:numPr>
              <w:spacing w:line="320" w:lineRule="exact"/>
              <w:contextualSpacing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36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Ostateczny odbiór przedmiotu odbioru po sprawdzeniu przez Zamawiającego, został dokonany w dniu ………………………………………………………………………….....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Inne informacje:</w:t>
      </w:r>
    </w:p>
    <w:p w:rsidR="00BC7064" w:rsidRPr="00BE05E9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……………………………………………………………………………………………….…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W ramach dostawy sprawdzono: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zgodność dostawy z Umową nr: …………………. zawartą w  ………….…. w dn. ……… / z Zamówieniem z dnia: ……………………. (niepotrzebne skreślić);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poprawność działania sprzętu;</w:t>
      </w:r>
    </w:p>
    <w:p w:rsidR="00BC7064" w:rsidRPr="00BE05E9" w:rsidRDefault="00BC7064" w:rsidP="00BC7064">
      <w:pPr>
        <w:numPr>
          <w:ilvl w:val="0"/>
          <w:numId w:val="5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przeprowadzono szkolenie użytkowników;</w:t>
      </w:r>
    </w:p>
    <w:p w:rsidR="00BC7064" w:rsidRPr="00BE05E9" w:rsidRDefault="00BC7064" w:rsidP="00BC7064">
      <w:pPr>
        <w:numPr>
          <w:ilvl w:val="0"/>
          <w:numId w:val="4"/>
        </w:num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Powyższy protokół stanowi podstawę do 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  <w:u w:val="single"/>
        </w:rPr>
        <w:t>rozliczenia dostawy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i wystawienia faktury VAT</w:t>
      </w:r>
    </w:p>
    <w:p w:rsidR="00BC7064" w:rsidRDefault="00BC7064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1068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lastRenderedPageBreak/>
        <w:t>INFORMACJA DOTYCZĄCA EKSPLOTACJI SPRZĘTU</w:t>
      </w:r>
    </w:p>
    <w:p w:rsidR="00BC7064" w:rsidRPr="00BE05E9" w:rsidRDefault="00BC7064" w:rsidP="00BC7064">
      <w:pPr>
        <w:pStyle w:val="Akapitzlist"/>
        <w:spacing w:line="320" w:lineRule="exact"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9052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670"/>
        <w:gridCol w:w="3382"/>
      </w:tblGrid>
      <w:tr w:rsidR="00BC7064" w:rsidRPr="00BE05E9" w:rsidTr="004E3B95">
        <w:trPr>
          <w:trHeight w:val="48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Jednostka serwisująca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(adres, telefon, e-mail)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5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Okres gwarancji (od … do….)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bezpłatnych przeglądów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73"/>
          <w:jc w:val="center"/>
        </w:trPr>
        <w:tc>
          <w:tcPr>
            <w:tcW w:w="5670" w:type="dxa"/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Data pierwszego wymaganego przeglądu</w:t>
            </w:r>
          </w:p>
        </w:tc>
        <w:tc>
          <w:tcPr>
            <w:tcW w:w="338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3"/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atestowany? Czy posiada deklaracje zgodności?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jest certyfikowany?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rodzaj i nr certyfikatu)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86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legalizacji?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częstotliwość) / NIE/NIE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61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nadzorowi metrologicznemu? (TAK (podać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303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 xml:space="preserve">Czy sprzęt podlega nadzorowi technicznemu? (TAK (podać nr) / NIE / NIE DOTYCZY) 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podlega testom specjalistycznym? (TAK (podać rodzaj i częstotliwość) / NIE / 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Czy sprzęt posiada system pomiarowy dostępnych dla użytkownika (np. licznik godzin pracy)?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(TAK (podać mierzone parametry) / NIE /NIE DOTYCZY)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trHeight w:val="259"/>
          <w:jc w:val="center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Podać częstotliwość wykonywania przeglądów technicznych zalecanych przez producenta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SZKOLENIE PERSONELU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Dostawca dokonał szkolenia personelu w zakresie działania i obsługi w części A pkt 4</w:t>
      </w: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>;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532"/>
        <w:gridCol w:w="3603"/>
        <w:gridCol w:w="3118"/>
        <w:gridCol w:w="1809"/>
      </w:tblGrid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Lp.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Imię i nazwisko</w:t>
            </w: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Komórka organizacyjna</w:t>
            </w: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b/>
                <w:color w:val="404040" w:themeColor="text1" w:themeTint="BF"/>
                <w:sz w:val="16"/>
                <w:szCs w:val="16"/>
              </w:rPr>
              <w:t>Podpis osoby szkolonej</w:t>
            </w: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C7064" w:rsidRPr="00BE05E9" w:rsidTr="004E3B95">
        <w:trPr>
          <w:jc w:val="center"/>
        </w:trPr>
        <w:tc>
          <w:tcPr>
            <w:tcW w:w="532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360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8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0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ind w:left="108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6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Szkolenie nie 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D23AF4">
        <w:rPr>
          <w:rFonts w:ascii="Arial" w:eastAsia="Calibri" w:hAnsi="Arial" w:cs="Arial"/>
          <w:color w:val="404040" w:themeColor="text1" w:themeTint="BF"/>
          <w:sz w:val="16"/>
          <w:szCs w:val="16"/>
        </w:rPr>
        <w:t>/wymagane</w:t>
      </w:r>
      <w:r w:rsidR="00331CC4">
        <w:rPr>
          <w:rFonts w:ascii="Arial" w:eastAsia="Calibri" w:hAnsi="Arial" w:cs="Arial"/>
          <w:color w:val="404040" w:themeColor="text1" w:themeTint="BF"/>
          <w:sz w:val="16"/>
          <w:szCs w:val="16"/>
        </w:rPr>
        <w:t>*</w:t>
      </w:r>
      <w:r w:rsidR="00284E6A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8716BE" w:rsidRPr="00BE05E9" w:rsidRDefault="008716BE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  <w:t xml:space="preserve">MONTAŻ I PIERWSZE URUCHOMIENIE </w:t>
      </w:r>
    </w:p>
    <w:p w:rsidR="00BC7064" w:rsidRPr="00BE05E9" w:rsidRDefault="00BC7064" w:rsidP="00BC7064">
      <w:pPr>
        <w:spacing w:line="320" w:lineRule="exact"/>
        <w:ind w:left="720"/>
        <w:contextualSpacing/>
        <w:jc w:val="both"/>
        <w:rPr>
          <w:rFonts w:ascii="Arial" w:eastAsia="Calibri" w:hAnsi="Arial" w:cs="Arial"/>
          <w:b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Opisane w części A wyroby wymagały* / nie wymagały* montażu. Stwierdzam, że dokonano prawidłowego montażu wyrobów wymienionych w części A protokołu zgodnie z poniższym postanowieniem: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505"/>
        <w:gridCol w:w="2557"/>
      </w:tblGrid>
      <w:tr w:rsidR="00BC7064" w:rsidRPr="00BE05E9" w:rsidTr="004E3B95">
        <w:trPr>
          <w:trHeight w:val="585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Miejsce montażu</w:t>
            </w: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Ilość zamontowanych urządzeń</w:t>
            </w:r>
          </w:p>
        </w:tc>
      </w:tr>
      <w:tr w:rsidR="00BC7064" w:rsidRPr="00BE05E9" w:rsidTr="004E3B95">
        <w:trPr>
          <w:trHeight w:val="866"/>
        </w:trPr>
        <w:tc>
          <w:tcPr>
            <w:tcW w:w="6629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83" w:type="dxa"/>
          </w:tcPr>
          <w:p w:rsidR="00BC7064" w:rsidRPr="00BE05E9" w:rsidRDefault="00BC7064" w:rsidP="004E3B95">
            <w:pPr>
              <w:spacing w:line="320" w:lineRule="exact"/>
              <w:jc w:val="both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Opisane w części A wyroby wymagały* / nie wymagały* dokonania pierwszego uruchomienia. Stwierdzam, że wszystkie w/w urządzenia zostały uruchomione i działają bez zarzutu.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Dostarczono wszelką, niezbędną dla w/w wyrobów dokumentację, wypełniony paszport techniczny, DTR (o ile ma zastosowanie), instrukcje obsługi w jęz. polskim (w wersji papierowej i elektronicznej), karty gwarancyjne w wymaganej ilości egzemplarzy.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Na tym protokół zakończono i podpisano bez uwag / z uwagami: (niepotrzebne skreślić)</w:t>
      </w: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7064" w:rsidRPr="00BE05E9" w:rsidTr="004E3B95">
        <w:trPr>
          <w:jc w:val="center"/>
        </w:trPr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Wykonawcy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Podpis Przedstawiciela Zamawiającego</w:t>
            </w:r>
          </w:p>
          <w:p w:rsidR="00BC7064" w:rsidRPr="00BE05E9" w:rsidRDefault="00BC7064" w:rsidP="004E3B95">
            <w:pPr>
              <w:spacing w:line="320" w:lineRule="exact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  <w:r w:rsidRPr="00BE05E9"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  <w:t>…………………………………………………</w:t>
            </w:r>
          </w:p>
          <w:p w:rsidR="00BC7064" w:rsidRPr="00BE05E9" w:rsidRDefault="00BC7064" w:rsidP="004E3B95">
            <w:pPr>
              <w:spacing w:line="320" w:lineRule="exact"/>
              <w:jc w:val="center"/>
              <w:rPr>
                <w:rFonts w:ascii="Arial" w:eastAsia="Calibri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eastAsia="Calibri" w:hAnsi="Arial" w:cs="Arial"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>………………………., dnia ………………………….</w:t>
      </w: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ab/>
      </w:r>
    </w:p>
    <w:p w:rsidR="00BC7064" w:rsidRPr="00BE05E9" w:rsidRDefault="00BC7064" w:rsidP="00BC7064">
      <w:pPr>
        <w:tabs>
          <w:tab w:val="left" w:pos="693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BE05E9">
        <w:rPr>
          <w:rFonts w:ascii="Arial" w:eastAsia="Calibri" w:hAnsi="Arial" w:cs="Arial"/>
          <w:color w:val="404040" w:themeColor="text1" w:themeTint="BF"/>
          <w:sz w:val="16"/>
          <w:szCs w:val="16"/>
        </w:rPr>
        <w:t xml:space="preserve"> * Niepotrzebne skreślić </w:t>
      </w:r>
    </w:p>
    <w:p w:rsidR="00BC7064" w:rsidRPr="00BE05E9" w:rsidRDefault="00BC7064" w:rsidP="00BC7064">
      <w:pPr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BC7064" w:rsidRPr="00BE05E9" w:rsidRDefault="00BC7064" w:rsidP="00BC7064">
      <w:pPr>
        <w:rPr>
          <w:rFonts w:asciiTheme="minorHAnsi" w:hAnsiTheme="minorHAnsi" w:cs="Arial"/>
          <w:b/>
          <w:bCs/>
          <w:color w:val="0D0D0D" w:themeColor="text1" w:themeTint="F2"/>
          <w:sz w:val="16"/>
          <w:szCs w:val="16"/>
        </w:rPr>
      </w:pPr>
    </w:p>
    <w:p w:rsidR="00BC7064" w:rsidRPr="00BE05E9" w:rsidRDefault="00BC7064" w:rsidP="00BC7064">
      <w:pPr>
        <w:rPr>
          <w:sz w:val="16"/>
          <w:szCs w:val="16"/>
        </w:rPr>
        <w:sectPr w:rsidR="00BC7064" w:rsidRPr="00BE05E9" w:rsidSect="00BF325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2313B" w:rsidRDefault="0002313B"/>
    <w:sectPr w:rsidR="0002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ED" w:rsidRDefault="00AB4BED" w:rsidP="002972FE">
      <w:r>
        <w:separator/>
      </w:r>
    </w:p>
  </w:endnote>
  <w:endnote w:type="continuationSeparator" w:id="0">
    <w:p w:rsidR="00AB4BED" w:rsidRDefault="00AB4BED" w:rsidP="0029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85608"/>
      <w:docPartObj>
        <w:docPartGallery w:val="Page Numbers (Bottom of Page)"/>
        <w:docPartUnique/>
      </w:docPartObj>
    </w:sdtPr>
    <w:sdtEndPr/>
    <w:sdtContent>
      <w:p w:rsidR="00284E6A" w:rsidRDefault="00284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1F">
          <w:rPr>
            <w:noProof/>
          </w:rPr>
          <w:t>4</w:t>
        </w:r>
        <w:r>
          <w:fldChar w:fldCharType="end"/>
        </w:r>
      </w:p>
    </w:sdtContent>
  </w:sdt>
  <w:p w:rsidR="00284E6A" w:rsidRDefault="00284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ED" w:rsidRDefault="00AB4BED" w:rsidP="002972FE">
      <w:r>
        <w:separator/>
      </w:r>
    </w:p>
  </w:footnote>
  <w:footnote w:type="continuationSeparator" w:id="0">
    <w:p w:rsidR="00AB4BED" w:rsidRDefault="00AB4BED" w:rsidP="0029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F" w:rsidRDefault="001B431F">
    <w:pPr>
      <w:pStyle w:val="Nagwek"/>
    </w:pPr>
    <w:r>
      <w:rPr>
        <w:noProof/>
        <w:lang w:eastAsia="pl-PL"/>
      </w:rPr>
      <w:drawing>
        <wp:inline distT="0" distB="0" distL="0" distR="0" wp14:anchorId="16BBCA36" wp14:editId="3D494A17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351"/>
    <w:multiLevelType w:val="hybridMultilevel"/>
    <w:tmpl w:val="10B44716"/>
    <w:lvl w:ilvl="0" w:tplc="6CDC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B3762A"/>
    <w:multiLevelType w:val="hybridMultilevel"/>
    <w:tmpl w:val="00DEAE32"/>
    <w:lvl w:ilvl="0" w:tplc="25BABA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D672D9"/>
    <w:multiLevelType w:val="hybridMultilevel"/>
    <w:tmpl w:val="0E5E89F6"/>
    <w:lvl w:ilvl="0" w:tplc="33B87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69ED784">
      <w:start w:val="1"/>
      <w:numFmt w:val="decimal"/>
      <w:lvlText w:val="%2)"/>
      <w:lvlJc w:val="left"/>
      <w:pPr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E2366"/>
    <w:multiLevelType w:val="hybridMultilevel"/>
    <w:tmpl w:val="7E92321E"/>
    <w:lvl w:ilvl="0" w:tplc="9FBA50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3A1552"/>
    <w:multiLevelType w:val="hybridMultilevel"/>
    <w:tmpl w:val="78664D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1337"/>
    <w:multiLevelType w:val="hybridMultilevel"/>
    <w:tmpl w:val="2168FE50"/>
    <w:lvl w:ilvl="0" w:tplc="6CDC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F8"/>
    <w:rsid w:val="0002313B"/>
    <w:rsid w:val="00115B5C"/>
    <w:rsid w:val="001B431F"/>
    <w:rsid w:val="001D130A"/>
    <w:rsid w:val="00284E6A"/>
    <w:rsid w:val="002972FE"/>
    <w:rsid w:val="00331CC4"/>
    <w:rsid w:val="003E2088"/>
    <w:rsid w:val="003F5BCC"/>
    <w:rsid w:val="00414C66"/>
    <w:rsid w:val="00453C0F"/>
    <w:rsid w:val="00523319"/>
    <w:rsid w:val="006533EA"/>
    <w:rsid w:val="006E4012"/>
    <w:rsid w:val="008716BE"/>
    <w:rsid w:val="00943098"/>
    <w:rsid w:val="009A4587"/>
    <w:rsid w:val="009E1F35"/>
    <w:rsid w:val="00A02CF8"/>
    <w:rsid w:val="00A65FD7"/>
    <w:rsid w:val="00AB4BED"/>
    <w:rsid w:val="00AE03FE"/>
    <w:rsid w:val="00BC7064"/>
    <w:rsid w:val="00BE05E9"/>
    <w:rsid w:val="00D2240C"/>
    <w:rsid w:val="00D23AF4"/>
    <w:rsid w:val="00D24DF8"/>
    <w:rsid w:val="00DC3992"/>
    <w:rsid w:val="00EB4861"/>
    <w:rsid w:val="00ED767C"/>
    <w:rsid w:val="00F71FCE"/>
    <w:rsid w:val="00F955FE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971DD-7581-425B-A32F-2199E7F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06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64"/>
    <w:pPr>
      <w:ind w:left="720"/>
    </w:pPr>
  </w:style>
  <w:style w:type="table" w:customStyle="1" w:styleId="Tabela-Siatka1">
    <w:name w:val="Tabela - Siatka1"/>
    <w:basedOn w:val="Standardowy"/>
    <w:next w:val="Tabela-Siatka"/>
    <w:uiPriority w:val="5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2F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2F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5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DFDD-CC48-4094-A6BD-97BE19C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24</cp:revision>
  <cp:lastPrinted>2019-12-05T07:10:00Z</cp:lastPrinted>
  <dcterms:created xsi:type="dcterms:W3CDTF">2018-07-17T08:35:00Z</dcterms:created>
  <dcterms:modified xsi:type="dcterms:W3CDTF">2020-07-17T04:58:00Z</dcterms:modified>
</cp:coreProperties>
</file>